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950FF" w14:textId="77777777" w:rsidR="00DA60F8" w:rsidRPr="00DA60F8" w:rsidRDefault="00DA60F8" w:rsidP="008C38C9">
            <w:pPr>
              <w:spacing w:line="276" w:lineRule="auto"/>
              <w:rPr>
                <w:sz w:val="28"/>
                <w:szCs w:val="28"/>
              </w:rPr>
            </w:pPr>
            <w:r w:rsidRPr="00DA60F8">
              <w:rPr>
                <w:sz w:val="28"/>
                <w:szCs w:val="28"/>
              </w:rPr>
              <w:t xml:space="preserve">О внесении изменений </w:t>
            </w:r>
          </w:p>
          <w:p w14:paraId="4304FF05" w14:textId="77777777" w:rsidR="00DA60F8" w:rsidRPr="00DA60F8" w:rsidRDefault="00DA60F8" w:rsidP="008C38C9">
            <w:pPr>
              <w:spacing w:line="276" w:lineRule="auto"/>
              <w:rPr>
                <w:sz w:val="28"/>
                <w:szCs w:val="28"/>
              </w:rPr>
            </w:pPr>
            <w:r w:rsidRPr="00DA60F8">
              <w:rPr>
                <w:sz w:val="28"/>
                <w:szCs w:val="28"/>
              </w:rPr>
              <w:t xml:space="preserve">в постановление администрации </w:t>
            </w:r>
          </w:p>
          <w:p w14:paraId="6C2C75BF" w14:textId="16EA2D6E" w:rsidR="00715901" w:rsidRPr="009051EE" w:rsidRDefault="00DA60F8" w:rsidP="008C38C9">
            <w:pPr>
              <w:spacing w:line="276" w:lineRule="auto"/>
              <w:rPr>
                <w:sz w:val="28"/>
                <w:szCs w:val="28"/>
              </w:rPr>
            </w:pPr>
            <w:r w:rsidRPr="00DA60F8">
              <w:rPr>
                <w:sz w:val="28"/>
                <w:szCs w:val="28"/>
              </w:rPr>
              <w:t>города от</w:t>
            </w:r>
            <w:r>
              <w:rPr>
                <w:sz w:val="28"/>
                <w:szCs w:val="28"/>
              </w:rPr>
              <w:t xml:space="preserve"> 02.02.2026 № 128 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8C38C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8C38C9">
      <w:pPr>
        <w:spacing w:line="276" w:lineRule="auto"/>
        <w:rPr>
          <w:sz w:val="28"/>
          <w:szCs w:val="28"/>
        </w:rPr>
      </w:pPr>
    </w:p>
    <w:p w14:paraId="35590415" w14:textId="77777777" w:rsidR="009D64A6" w:rsidRDefault="009D64A6" w:rsidP="008C38C9">
      <w:pPr>
        <w:spacing w:line="276" w:lineRule="auto"/>
        <w:ind w:firstLine="709"/>
        <w:jc w:val="both"/>
        <w:rPr>
          <w:sz w:val="28"/>
          <w:szCs w:val="28"/>
        </w:rPr>
      </w:pPr>
    </w:p>
    <w:p w14:paraId="3F446C4F" w14:textId="634030B5" w:rsidR="00564595" w:rsidRDefault="00DA60F8" w:rsidP="008C38C9">
      <w:pPr>
        <w:spacing w:line="276" w:lineRule="auto"/>
        <w:ind w:firstLine="709"/>
        <w:jc w:val="both"/>
        <w:rPr>
          <w:sz w:val="28"/>
          <w:szCs w:val="28"/>
        </w:rPr>
      </w:pPr>
      <w:r w:rsidRPr="00DA60F8">
        <w:rPr>
          <w:sz w:val="28"/>
          <w:szCs w:val="28"/>
        </w:rPr>
        <w:t xml:space="preserve">В целях оптимизации работы с инвесторами, повышения прозрачности процедур и обеспечения комплексного подхода к сопровождению инвестиционных проектов, </w:t>
      </w:r>
      <w:r w:rsidR="00F60D19" w:rsidRPr="00F60D19">
        <w:rPr>
          <w:sz w:val="28"/>
          <w:szCs w:val="28"/>
        </w:rPr>
        <w:t>руководствуясь Уставом муниципального образования «город Свободный»</w:t>
      </w:r>
    </w:p>
    <w:p w14:paraId="342C9654" w14:textId="77777777" w:rsidR="009D64A6" w:rsidRDefault="009D64A6" w:rsidP="008C38C9">
      <w:pPr>
        <w:spacing w:line="276" w:lineRule="auto"/>
        <w:jc w:val="both"/>
        <w:rPr>
          <w:sz w:val="28"/>
          <w:szCs w:val="28"/>
        </w:rPr>
      </w:pPr>
    </w:p>
    <w:p w14:paraId="63ADE4C8" w14:textId="77777777" w:rsidR="00715901" w:rsidRDefault="00715901" w:rsidP="008C38C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8C38C9">
      <w:pPr>
        <w:spacing w:line="276" w:lineRule="auto"/>
        <w:jc w:val="both"/>
        <w:rPr>
          <w:sz w:val="28"/>
          <w:szCs w:val="28"/>
        </w:rPr>
      </w:pPr>
    </w:p>
    <w:p w14:paraId="449B398E" w14:textId="334B6C26" w:rsidR="00F60D19" w:rsidRPr="00D70773" w:rsidRDefault="00F60D19" w:rsidP="008C38C9">
      <w:pPr>
        <w:pStyle w:val="a3"/>
        <w:numPr>
          <w:ilvl w:val="0"/>
          <w:numId w:val="1"/>
        </w:numPr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70773">
        <w:rPr>
          <w:rFonts w:ascii="Times New Roman" w:hAnsi="Times New Roman"/>
          <w:sz w:val="28"/>
          <w:szCs w:val="28"/>
        </w:rPr>
        <w:t>Внести в постановление администрации города от 02.02.2026      № 128</w:t>
      </w:r>
      <w:r w:rsidR="00D70773" w:rsidRPr="00D70773">
        <w:rPr>
          <w:rFonts w:ascii="Times New Roman" w:hAnsi="Times New Roman"/>
          <w:sz w:val="28"/>
          <w:szCs w:val="28"/>
        </w:rPr>
        <w:t xml:space="preserve"> </w:t>
      </w:r>
      <w:r w:rsidRPr="00D70773">
        <w:rPr>
          <w:rFonts w:ascii="Times New Roman" w:hAnsi="Times New Roman"/>
          <w:sz w:val="28"/>
          <w:szCs w:val="28"/>
        </w:rPr>
        <w:t xml:space="preserve">«Об утверждении </w:t>
      </w:r>
      <w:r w:rsidR="00D70773">
        <w:rPr>
          <w:rFonts w:ascii="Times New Roman" w:hAnsi="Times New Roman"/>
          <w:sz w:val="28"/>
          <w:szCs w:val="28"/>
        </w:rPr>
        <w:t xml:space="preserve">Плана </w:t>
      </w:r>
      <w:r w:rsidR="0034493D">
        <w:rPr>
          <w:rFonts w:ascii="Times New Roman" w:hAnsi="Times New Roman"/>
          <w:sz w:val="28"/>
          <w:szCs w:val="28"/>
        </w:rPr>
        <w:t>мероприятий («Дорожной карты») по внедрению Стандарта деятельности муниципального образования «город Свободный» по обеспечению благоприятного инвестиционного</w:t>
      </w:r>
      <w:r w:rsidR="008B09C4">
        <w:rPr>
          <w:rFonts w:ascii="Times New Roman" w:hAnsi="Times New Roman"/>
          <w:sz w:val="28"/>
          <w:szCs w:val="28"/>
        </w:rPr>
        <w:t xml:space="preserve"> климата</w:t>
      </w:r>
      <w:r w:rsidRPr="00D70773">
        <w:rPr>
          <w:rFonts w:ascii="Times New Roman" w:hAnsi="Times New Roman"/>
          <w:sz w:val="28"/>
          <w:szCs w:val="28"/>
        </w:rPr>
        <w:t>» следующие изменения:</w:t>
      </w:r>
    </w:p>
    <w:p w14:paraId="11FBD24F" w14:textId="00A66C09" w:rsidR="00F60D19" w:rsidRPr="00F60D19" w:rsidRDefault="00F60D19" w:rsidP="008C38C9">
      <w:pPr>
        <w:spacing w:line="276" w:lineRule="auto"/>
        <w:ind w:firstLine="708"/>
        <w:jc w:val="both"/>
        <w:rPr>
          <w:sz w:val="28"/>
          <w:szCs w:val="28"/>
        </w:rPr>
      </w:pPr>
      <w:r w:rsidRPr="00D70773">
        <w:rPr>
          <w:sz w:val="28"/>
          <w:szCs w:val="28"/>
        </w:rPr>
        <w:t xml:space="preserve">1.1. Приложение № </w:t>
      </w:r>
      <w:r w:rsidR="008B09C4">
        <w:rPr>
          <w:sz w:val="28"/>
          <w:szCs w:val="28"/>
        </w:rPr>
        <w:t>1</w:t>
      </w:r>
      <w:r w:rsidR="008C38C9">
        <w:rPr>
          <w:sz w:val="28"/>
          <w:szCs w:val="28"/>
        </w:rPr>
        <w:t xml:space="preserve"> </w:t>
      </w:r>
      <w:r w:rsidR="00754A3B">
        <w:rPr>
          <w:sz w:val="28"/>
          <w:szCs w:val="28"/>
        </w:rPr>
        <w:t>«План мероприятий («Дорожная карта») по внедрению Стандарта деятельности муниципального образования «город Свободный» по обеспечению благоприятного инвестиционного климата»</w:t>
      </w:r>
      <w:r w:rsidR="008C38C9" w:rsidRPr="008C38C9">
        <w:t xml:space="preserve"> </w:t>
      </w:r>
      <w:r w:rsidR="008C38C9" w:rsidRPr="008C38C9">
        <w:rPr>
          <w:sz w:val="28"/>
          <w:szCs w:val="28"/>
        </w:rPr>
        <w:t>к постановлению</w:t>
      </w:r>
      <w:r w:rsidR="00754A3B" w:rsidRPr="008C38C9">
        <w:rPr>
          <w:sz w:val="28"/>
          <w:szCs w:val="28"/>
        </w:rPr>
        <w:t xml:space="preserve"> </w:t>
      </w:r>
      <w:r w:rsidR="008C38C9">
        <w:rPr>
          <w:sz w:val="28"/>
          <w:szCs w:val="28"/>
        </w:rPr>
        <w:t>изложить в новой редакции,</w:t>
      </w:r>
      <w:r w:rsidRPr="00F60D19">
        <w:rPr>
          <w:sz w:val="28"/>
          <w:szCs w:val="28"/>
        </w:rPr>
        <w:t xml:space="preserve"> согласно </w:t>
      </w:r>
      <w:r w:rsidR="00361A4A">
        <w:rPr>
          <w:sz w:val="28"/>
          <w:szCs w:val="28"/>
        </w:rPr>
        <w:t>приложению,</w:t>
      </w:r>
      <w:r w:rsidRPr="00F60D19">
        <w:rPr>
          <w:sz w:val="28"/>
          <w:szCs w:val="28"/>
        </w:rPr>
        <w:t xml:space="preserve"> к настоящему постановлению. </w:t>
      </w:r>
    </w:p>
    <w:p w14:paraId="04BFCC63" w14:textId="2CF7EE71" w:rsidR="00F60D19" w:rsidRPr="00F60D19" w:rsidRDefault="00F60D19" w:rsidP="008C38C9">
      <w:pPr>
        <w:spacing w:line="276" w:lineRule="auto"/>
        <w:jc w:val="both"/>
        <w:rPr>
          <w:sz w:val="28"/>
          <w:szCs w:val="28"/>
        </w:rPr>
      </w:pPr>
      <w:r w:rsidRPr="00F60D19">
        <w:rPr>
          <w:sz w:val="28"/>
          <w:szCs w:val="28"/>
        </w:rPr>
        <w:tab/>
        <w:t xml:space="preserve">2. </w:t>
      </w:r>
      <w:r w:rsidR="00754A3B">
        <w:rPr>
          <w:sz w:val="28"/>
          <w:szCs w:val="28"/>
        </w:rPr>
        <w:t>Р</w:t>
      </w:r>
      <w:r w:rsidR="00754A3B" w:rsidRPr="00754A3B">
        <w:rPr>
          <w:sz w:val="28"/>
          <w:szCs w:val="28"/>
        </w:rPr>
        <w:t>уководителю информационно-аналитического сектора аналитическо-правового управления (Галактионову А.Ю.)</w:t>
      </w:r>
      <w:r w:rsidR="00754A3B">
        <w:rPr>
          <w:sz w:val="28"/>
          <w:szCs w:val="28"/>
        </w:rPr>
        <w:t xml:space="preserve"> о</w:t>
      </w:r>
      <w:r w:rsidRPr="00F60D19">
        <w:rPr>
          <w:sz w:val="28"/>
          <w:szCs w:val="28"/>
        </w:rPr>
        <w:t xml:space="preserve">беспечить опубликование настоящего постановления в сетевом издании admsvb.ru и разместить на официальном сайте администрации в сети Интернет. </w:t>
      </w:r>
    </w:p>
    <w:p w14:paraId="4D10A178" w14:textId="2D05227A" w:rsidR="00F60D19" w:rsidRPr="00F60D19" w:rsidRDefault="00754A3B" w:rsidP="008C38C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60D19" w:rsidRPr="00F60D19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="00F60D19" w:rsidRPr="00F60D19">
        <w:rPr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14:paraId="5531CE1C" w14:textId="120F5894" w:rsidR="00F465F7" w:rsidRDefault="00F60D19" w:rsidP="008C38C9">
      <w:pPr>
        <w:spacing w:line="276" w:lineRule="auto"/>
        <w:ind w:firstLine="708"/>
        <w:jc w:val="both"/>
      </w:pPr>
      <w:r w:rsidRPr="00F60D19">
        <w:rPr>
          <w:sz w:val="28"/>
          <w:szCs w:val="28"/>
        </w:rPr>
        <w:lastRenderedPageBreak/>
        <w:t xml:space="preserve">4. Контроль за исполнением настоящего постановления возложить на первого заместителя главы администрации города М.В. </w:t>
      </w:r>
      <w:proofErr w:type="spellStart"/>
      <w:r w:rsidRPr="00F60D19">
        <w:rPr>
          <w:sz w:val="28"/>
          <w:szCs w:val="28"/>
        </w:rPr>
        <w:t>Будник</w:t>
      </w:r>
      <w:proofErr w:type="spellEnd"/>
      <w:r w:rsidRPr="00F60D19">
        <w:rPr>
          <w:sz w:val="28"/>
          <w:szCs w:val="28"/>
        </w:rPr>
        <w:t>.</w:t>
      </w:r>
    </w:p>
    <w:p w14:paraId="4C15032C" w14:textId="77777777" w:rsidR="00F465F7" w:rsidRDefault="00F465F7" w:rsidP="009A3F88"/>
    <w:p w14:paraId="5D278FCA" w14:textId="77777777" w:rsidR="00F465F7" w:rsidRDefault="00F465F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26591E42" w:rsidR="0092456D" w:rsidRDefault="0092456D" w:rsidP="0092456D">
      <w:pPr>
        <w:jc w:val="both"/>
        <w:rPr>
          <w:sz w:val="28"/>
          <w:szCs w:val="28"/>
        </w:rPr>
      </w:pPr>
    </w:p>
    <w:p w14:paraId="43EA8073" w14:textId="164E97A4" w:rsidR="008C38C9" w:rsidRDefault="008C38C9" w:rsidP="0092456D">
      <w:pPr>
        <w:jc w:val="both"/>
        <w:rPr>
          <w:sz w:val="28"/>
          <w:szCs w:val="28"/>
        </w:rPr>
      </w:pPr>
    </w:p>
    <w:p w14:paraId="601C3C94" w14:textId="364CD6FA" w:rsidR="008C38C9" w:rsidRDefault="008C38C9" w:rsidP="0092456D">
      <w:pPr>
        <w:jc w:val="both"/>
        <w:rPr>
          <w:sz w:val="28"/>
          <w:szCs w:val="28"/>
        </w:rPr>
      </w:pPr>
    </w:p>
    <w:p w14:paraId="3CE00D29" w14:textId="7A65BDA6" w:rsidR="008C38C9" w:rsidRDefault="008C38C9" w:rsidP="0092456D">
      <w:pPr>
        <w:jc w:val="both"/>
        <w:rPr>
          <w:sz w:val="28"/>
          <w:szCs w:val="28"/>
        </w:rPr>
      </w:pPr>
    </w:p>
    <w:p w14:paraId="2C298EC1" w14:textId="515648EB" w:rsidR="008C38C9" w:rsidRDefault="008C38C9" w:rsidP="0092456D">
      <w:pPr>
        <w:jc w:val="both"/>
        <w:rPr>
          <w:sz w:val="28"/>
          <w:szCs w:val="28"/>
        </w:rPr>
      </w:pPr>
    </w:p>
    <w:p w14:paraId="76385229" w14:textId="69B4D339" w:rsidR="008C38C9" w:rsidRDefault="008C38C9" w:rsidP="0092456D">
      <w:pPr>
        <w:jc w:val="both"/>
        <w:rPr>
          <w:sz w:val="28"/>
          <w:szCs w:val="28"/>
        </w:rPr>
      </w:pPr>
    </w:p>
    <w:p w14:paraId="591813F0" w14:textId="0BC1BD0D" w:rsidR="008C38C9" w:rsidRDefault="008C38C9" w:rsidP="0092456D">
      <w:pPr>
        <w:jc w:val="both"/>
        <w:rPr>
          <w:sz w:val="28"/>
          <w:szCs w:val="28"/>
        </w:rPr>
      </w:pPr>
    </w:p>
    <w:p w14:paraId="227E4D8D" w14:textId="6271EC0B" w:rsidR="008C38C9" w:rsidRDefault="008C38C9" w:rsidP="0092456D">
      <w:pPr>
        <w:jc w:val="both"/>
        <w:rPr>
          <w:sz w:val="28"/>
          <w:szCs w:val="28"/>
        </w:rPr>
      </w:pPr>
    </w:p>
    <w:p w14:paraId="47794952" w14:textId="12FEBB23" w:rsidR="008C38C9" w:rsidRDefault="008C38C9" w:rsidP="0092456D">
      <w:pPr>
        <w:jc w:val="both"/>
        <w:rPr>
          <w:sz w:val="28"/>
          <w:szCs w:val="28"/>
        </w:rPr>
      </w:pPr>
    </w:p>
    <w:p w14:paraId="515DFA37" w14:textId="1D54FB48" w:rsidR="008C38C9" w:rsidRDefault="008C38C9" w:rsidP="0092456D">
      <w:pPr>
        <w:jc w:val="both"/>
        <w:rPr>
          <w:sz w:val="28"/>
          <w:szCs w:val="28"/>
        </w:rPr>
      </w:pPr>
    </w:p>
    <w:p w14:paraId="6038B0D4" w14:textId="79E48D47" w:rsidR="008C38C9" w:rsidRDefault="008C38C9" w:rsidP="0092456D">
      <w:pPr>
        <w:jc w:val="both"/>
        <w:rPr>
          <w:sz w:val="28"/>
          <w:szCs w:val="28"/>
        </w:rPr>
      </w:pPr>
    </w:p>
    <w:p w14:paraId="500CDBF2" w14:textId="185EB632" w:rsidR="008C38C9" w:rsidRDefault="008C38C9" w:rsidP="0092456D">
      <w:pPr>
        <w:jc w:val="both"/>
        <w:rPr>
          <w:sz w:val="28"/>
          <w:szCs w:val="28"/>
        </w:rPr>
      </w:pPr>
    </w:p>
    <w:p w14:paraId="0480697E" w14:textId="4D5BCBA2" w:rsidR="008C38C9" w:rsidRDefault="008C38C9" w:rsidP="0092456D">
      <w:pPr>
        <w:jc w:val="both"/>
        <w:rPr>
          <w:sz w:val="28"/>
          <w:szCs w:val="28"/>
        </w:rPr>
      </w:pPr>
    </w:p>
    <w:p w14:paraId="559FDCEB" w14:textId="70EAFFC1" w:rsidR="008C38C9" w:rsidRDefault="008C38C9" w:rsidP="0092456D">
      <w:pPr>
        <w:jc w:val="both"/>
        <w:rPr>
          <w:sz w:val="28"/>
          <w:szCs w:val="28"/>
        </w:rPr>
      </w:pPr>
    </w:p>
    <w:p w14:paraId="02628DE5" w14:textId="19EA4A8F" w:rsidR="008C38C9" w:rsidRDefault="008C38C9" w:rsidP="0092456D">
      <w:pPr>
        <w:jc w:val="both"/>
        <w:rPr>
          <w:sz w:val="28"/>
          <w:szCs w:val="28"/>
        </w:rPr>
      </w:pPr>
    </w:p>
    <w:p w14:paraId="4C3B048D" w14:textId="0F2A7356" w:rsidR="008C38C9" w:rsidRDefault="008C38C9" w:rsidP="0092456D">
      <w:pPr>
        <w:jc w:val="both"/>
        <w:rPr>
          <w:sz w:val="28"/>
          <w:szCs w:val="28"/>
        </w:rPr>
      </w:pPr>
    </w:p>
    <w:p w14:paraId="6A97631C" w14:textId="4CC22434" w:rsidR="008C38C9" w:rsidRDefault="008C38C9" w:rsidP="0092456D">
      <w:pPr>
        <w:jc w:val="both"/>
        <w:rPr>
          <w:sz w:val="28"/>
          <w:szCs w:val="28"/>
        </w:rPr>
      </w:pPr>
    </w:p>
    <w:p w14:paraId="4EF3C278" w14:textId="78785ECA" w:rsidR="008C38C9" w:rsidRDefault="008C38C9" w:rsidP="0092456D">
      <w:pPr>
        <w:jc w:val="both"/>
        <w:rPr>
          <w:sz w:val="28"/>
          <w:szCs w:val="28"/>
        </w:rPr>
      </w:pPr>
    </w:p>
    <w:p w14:paraId="3CD96C7C" w14:textId="7C23A9AF" w:rsidR="008C38C9" w:rsidRDefault="008C38C9" w:rsidP="0092456D">
      <w:pPr>
        <w:jc w:val="both"/>
        <w:rPr>
          <w:sz w:val="28"/>
          <w:szCs w:val="28"/>
        </w:rPr>
      </w:pPr>
    </w:p>
    <w:p w14:paraId="7F319A34" w14:textId="2CF5B201" w:rsidR="008C38C9" w:rsidRDefault="008C38C9" w:rsidP="0092456D">
      <w:pPr>
        <w:jc w:val="both"/>
        <w:rPr>
          <w:sz w:val="28"/>
          <w:szCs w:val="28"/>
        </w:rPr>
      </w:pPr>
    </w:p>
    <w:p w14:paraId="68BAA69B" w14:textId="5B9664C5" w:rsidR="008C38C9" w:rsidRDefault="008C38C9" w:rsidP="0092456D">
      <w:pPr>
        <w:jc w:val="both"/>
        <w:rPr>
          <w:sz w:val="28"/>
          <w:szCs w:val="28"/>
        </w:rPr>
      </w:pPr>
    </w:p>
    <w:p w14:paraId="33A4B8F4" w14:textId="515824E2" w:rsidR="008C38C9" w:rsidRDefault="008C38C9" w:rsidP="0092456D">
      <w:pPr>
        <w:jc w:val="both"/>
        <w:rPr>
          <w:sz w:val="28"/>
          <w:szCs w:val="28"/>
        </w:rPr>
      </w:pPr>
    </w:p>
    <w:p w14:paraId="3D8BCD71" w14:textId="37552BA3" w:rsidR="008C38C9" w:rsidRDefault="008C38C9" w:rsidP="0092456D">
      <w:pPr>
        <w:jc w:val="both"/>
        <w:rPr>
          <w:sz w:val="28"/>
          <w:szCs w:val="28"/>
        </w:rPr>
      </w:pPr>
    </w:p>
    <w:p w14:paraId="5977DFE9" w14:textId="66D5C35C" w:rsidR="008C38C9" w:rsidRDefault="008C38C9" w:rsidP="0092456D">
      <w:pPr>
        <w:jc w:val="both"/>
        <w:rPr>
          <w:sz w:val="28"/>
          <w:szCs w:val="28"/>
        </w:rPr>
      </w:pPr>
    </w:p>
    <w:p w14:paraId="31B498D5" w14:textId="7857F93E" w:rsidR="008C38C9" w:rsidRDefault="008C38C9" w:rsidP="0092456D">
      <w:pPr>
        <w:jc w:val="both"/>
        <w:rPr>
          <w:sz w:val="28"/>
          <w:szCs w:val="28"/>
        </w:rPr>
      </w:pPr>
    </w:p>
    <w:p w14:paraId="6201C5DE" w14:textId="7910C9B6" w:rsidR="008C38C9" w:rsidRDefault="008C38C9" w:rsidP="0092456D">
      <w:pPr>
        <w:jc w:val="both"/>
        <w:rPr>
          <w:sz w:val="28"/>
          <w:szCs w:val="28"/>
        </w:rPr>
      </w:pPr>
    </w:p>
    <w:p w14:paraId="141732D2" w14:textId="590564C0" w:rsidR="008C38C9" w:rsidRDefault="008C38C9" w:rsidP="0092456D">
      <w:pPr>
        <w:jc w:val="both"/>
        <w:rPr>
          <w:sz w:val="28"/>
          <w:szCs w:val="28"/>
        </w:rPr>
      </w:pPr>
    </w:p>
    <w:p w14:paraId="3EF6F803" w14:textId="239551E6" w:rsidR="008C38C9" w:rsidRDefault="008C38C9" w:rsidP="0092456D">
      <w:pPr>
        <w:jc w:val="both"/>
        <w:rPr>
          <w:sz w:val="28"/>
          <w:szCs w:val="28"/>
        </w:rPr>
      </w:pPr>
    </w:p>
    <w:p w14:paraId="3273B0FC" w14:textId="1B597184" w:rsidR="008C38C9" w:rsidRDefault="008C38C9" w:rsidP="0092456D">
      <w:pPr>
        <w:jc w:val="both"/>
        <w:rPr>
          <w:sz w:val="28"/>
          <w:szCs w:val="28"/>
        </w:rPr>
      </w:pPr>
    </w:p>
    <w:p w14:paraId="516490BF" w14:textId="1A11C748" w:rsidR="008C38C9" w:rsidRDefault="008C38C9" w:rsidP="0092456D">
      <w:pPr>
        <w:jc w:val="both"/>
        <w:rPr>
          <w:sz w:val="28"/>
          <w:szCs w:val="28"/>
        </w:rPr>
      </w:pPr>
    </w:p>
    <w:p w14:paraId="3716CB1B" w14:textId="007A9C43" w:rsidR="008C38C9" w:rsidRDefault="008C38C9" w:rsidP="0092456D">
      <w:pPr>
        <w:jc w:val="both"/>
        <w:rPr>
          <w:sz w:val="28"/>
          <w:szCs w:val="28"/>
        </w:rPr>
      </w:pPr>
    </w:p>
    <w:p w14:paraId="7AC95475" w14:textId="18BA0D76" w:rsidR="008C38C9" w:rsidRDefault="008C38C9" w:rsidP="0092456D">
      <w:pPr>
        <w:jc w:val="both"/>
        <w:rPr>
          <w:sz w:val="28"/>
          <w:szCs w:val="28"/>
        </w:rPr>
      </w:pPr>
    </w:p>
    <w:p w14:paraId="34A317BF" w14:textId="6FD2D6D8" w:rsidR="008C38C9" w:rsidRDefault="008C38C9" w:rsidP="0092456D">
      <w:pPr>
        <w:jc w:val="both"/>
        <w:rPr>
          <w:sz w:val="28"/>
          <w:szCs w:val="28"/>
        </w:rPr>
      </w:pPr>
    </w:p>
    <w:p w14:paraId="06892238" w14:textId="55F27AA9" w:rsidR="008C38C9" w:rsidRDefault="008C38C9" w:rsidP="0092456D">
      <w:pPr>
        <w:jc w:val="both"/>
        <w:rPr>
          <w:sz w:val="28"/>
          <w:szCs w:val="28"/>
        </w:rPr>
      </w:pPr>
    </w:p>
    <w:p w14:paraId="525887B3" w14:textId="77777777" w:rsidR="008C38C9" w:rsidRDefault="008C38C9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49A9829A" w:rsidR="0092456D" w:rsidRPr="00B83121" w:rsidRDefault="0092456D" w:rsidP="004D5946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2112855D" w:rsidR="0092456D" w:rsidRPr="00B83121" w:rsidRDefault="0092456D" w:rsidP="004D5946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4A4956A1" w14:textId="77777777" w:rsidR="004D5946" w:rsidRDefault="004D5946" w:rsidP="00693C53"/>
          <w:p w14:paraId="0CE689CF" w14:textId="7A8D297D" w:rsidR="0092456D" w:rsidRPr="00B83121" w:rsidRDefault="0092456D" w:rsidP="004D5946">
            <w:r w:rsidRPr="00B83121">
              <w:rPr>
                <w:sz w:val="22"/>
                <w:szCs w:val="22"/>
              </w:rPr>
              <w:t xml:space="preserve">Рассылка: </w:t>
            </w:r>
          </w:p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04C98D24" w14:textId="00ACFBC4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Будник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630AD856" w14:textId="3A07C436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321A3F7F" w14:textId="32001F68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3402C653" w14:textId="16930C8A" w:rsidR="0092456D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обеспечению развития местного самоуправления</w:t>
            </w:r>
            <w:r>
              <w:rPr>
                <w:sz w:val="22"/>
                <w:szCs w:val="22"/>
              </w:rPr>
              <w:t xml:space="preserve"> Овчаренко О.И.</w:t>
            </w:r>
          </w:p>
          <w:p w14:paraId="25796884" w14:textId="77777777" w:rsidR="0092456D" w:rsidRDefault="004D5946" w:rsidP="004D5946">
            <w:r>
              <w:t>- Начальнику а</w:t>
            </w:r>
            <w:r w:rsidRPr="004D5946">
              <w:t>налитическо-правово</w:t>
            </w:r>
            <w:r>
              <w:t xml:space="preserve">го управления </w:t>
            </w:r>
            <w:proofErr w:type="spellStart"/>
            <w:r>
              <w:t>Грищенковой</w:t>
            </w:r>
            <w:proofErr w:type="spellEnd"/>
            <w:r>
              <w:t xml:space="preserve"> Н.Ю.</w:t>
            </w:r>
          </w:p>
          <w:p w14:paraId="028EFD00" w14:textId="533E9776" w:rsidR="004D5946" w:rsidRDefault="004D5946" w:rsidP="004D5946">
            <w:r>
              <w:t>- Начальнику Управления по использованию муниципального имущества и землепользованию Залива О.В.</w:t>
            </w:r>
          </w:p>
          <w:p w14:paraId="057C9A77" w14:textId="77777777" w:rsidR="004D5946" w:rsidRDefault="004D5946" w:rsidP="004D5946">
            <w:r>
              <w:t>- Начальнику отдела по градостроительству, архитектуре и капитальному строительству Васильевой И.В.</w:t>
            </w:r>
          </w:p>
          <w:p w14:paraId="1790FE59" w14:textId="4DA38B4C" w:rsidR="004D5946" w:rsidRDefault="004D5946" w:rsidP="004D5946">
            <w:r>
              <w:t>- Начальнику управления экономики Денисенко Е.В.</w:t>
            </w:r>
          </w:p>
          <w:p w14:paraId="1623BAA7" w14:textId="50B45908" w:rsidR="00D35C28" w:rsidRDefault="00D35C28" w:rsidP="004D5946">
            <w:r>
              <w:t xml:space="preserve">- Начальнику </w:t>
            </w:r>
            <w:r w:rsidR="0085141A">
              <w:t xml:space="preserve">отдела муниципального контроля администрации города </w:t>
            </w:r>
            <w:proofErr w:type="spellStart"/>
            <w:r w:rsidR="0085141A">
              <w:t>Лукутину</w:t>
            </w:r>
            <w:proofErr w:type="spellEnd"/>
            <w:r w:rsidR="0085141A">
              <w:t xml:space="preserve"> М.В.</w:t>
            </w:r>
          </w:p>
          <w:p w14:paraId="470DA49B" w14:textId="4C63C76A" w:rsidR="004D5946" w:rsidRPr="00B83121" w:rsidRDefault="004D5946" w:rsidP="004D5946">
            <w:r>
              <w:t>- Руководителю информационно-аналитического</w:t>
            </w:r>
            <w:r w:rsidRPr="004D5946">
              <w:t xml:space="preserve"> сектор</w:t>
            </w:r>
            <w:r>
              <w:t xml:space="preserve">а </w:t>
            </w:r>
            <w:r w:rsidRPr="004D5946">
              <w:t>аналитическо-правового управления</w:t>
            </w:r>
            <w:r>
              <w:t xml:space="preserve"> Галактионову А.</w:t>
            </w:r>
            <w:r w:rsidR="00DA60F8">
              <w:t>Ю.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6452B8F8" w:rsidR="0092456D" w:rsidRPr="00B83121" w:rsidRDefault="0092456D" w:rsidP="00DA60F8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DA60F8">
                    <w:rPr>
                      <w:sz w:val="22"/>
                      <w:szCs w:val="22"/>
                      <w:u w:val="single"/>
                    </w:rPr>
                    <w:t>Дмитриенко С.А.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79DA1467" w:rsidR="0092456D" w:rsidRPr="00B83121" w:rsidRDefault="0092456D" w:rsidP="00361A4A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</w:t>
                  </w:r>
                  <w:r w:rsidR="0085141A">
                    <w:rPr>
                      <w:sz w:val="22"/>
                      <w:szCs w:val="22"/>
                    </w:rPr>
                    <w:t>0</w:t>
                  </w:r>
                  <w:r w:rsidR="00361A4A">
                    <w:rPr>
                      <w:sz w:val="22"/>
                      <w:szCs w:val="22"/>
                    </w:rPr>
                    <w:t>5</w:t>
                  </w:r>
                  <w:r>
                    <w:rPr>
                      <w:sz w:val="22"/>
                      <w:szCs w:val="22"/>
                    </w:rPr>
                    <w:t xml:space="preserve">   »  </w:t>
                  </w:r>
                  <w:r w:rsidR="00DA60F8">
                    <w:rPr>
                      <w:sz w:val="22"/>
                      <w:szCs w:val="22"/>
                    </w:rPr>
                    <w:t>июня</w:t>
                  </w:r>
                  <w:r>
                    <w:rPr>
                      <w:sz w:val="22"/>
                      <w:szCs w:val="22"/>
                    </w:rPr>
                    <w:t xml:space="preserve">    20</w:t>
                  </w:r>
                  <w:r w:rsidR="00DA60F8">
                    <w:rPr>
                      <w:sz w:val="22"/>
                      <w:szCs w:val="22"/>
                    </w:rPr>
                    <w:t>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  <w:r w:rsidR="00DA60F8">
                    <w:rPr>
                      <w:sz w:val="22"/>
                      <w:szCs w:val="22"/>
                    </w:rPr>
                    <w:t>8 (41643) 3-53-73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295AC3DB" w:rsidR="0092456D" w:rsidRDefault="0092456D" w:rsidP="009A3F88"/>
    <w:p w14:paraId="1A187CA1" w14:textId="3871FEAF" w:rsidR="008C38C9" w:rsidRDefault="008C38C9" w:rsidP="009A3F88"/>
    <w:p w14:paraId="08446362" w14:textId="42A557FB" w:rsidR="008C38C9" w:rsidRDefault="008C38C9" w:rsidP="009A3F88"/>
    <w:p w14:paraId="5C2D068F" w14:textId="466175A3" w:rsidR="008C38C9" w:rsidRDefault="008C38C9" w:rsidP="009A3F88"/>
    <w:p w14:paraId="23EAD851" w14:textId="037956B3" w:rsidR="008C38C9" w:rsidRDefault="008C38C9" w:rsidP="009A3F88"/>
    <w:p w14:paraId="0320EF1A" w14:textId="77777777" w:rsidR="00D35C28" w:rsidRDefault="00D35C28" w:rsidP="009A3F88">
      <w:pPr>
        <w:sectPr w:rsidR="00D35C28" w:rsidSect="00D35C2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60FFB823" w14:textId="5BAF4848" w:rsidR="008C38C9" w:rsidRDefault="00D35C28" w:rsidP="009A3F88">
      <w:pPr>
        <w:rPr>
          <w:sz w:val="28"/>
          <w:szCs w:val="28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35C28">
        <w:rPr>
          <w:sz w:val="28"/>
          <w:szCs w:val="28"/>
        </w:rPr>
        <w:t>Приложение</w:t>
      </w:r>
    </w:p>
    <w:p w14:paraId="1F1944F2" w14:textId="6E74D416" w:rsidR="00D35C28" w:rsidRDefault="00D35C28" w:rsidP="009A3F8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к постановлению администрации</w:t>
      </w:r>
    </w:p>
    <w:p w14:paraId="12F93958" w14:textId="1ACCA055" w:rsidR="00D35C28" w:rsidRDefault="00D35C28" w:rsidP="009A3F8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города Свободного</w:t>
      </w:r>
    </w:p>
    <w:p w14:paraId="372F8E55" w14:textId="7C87761F" w:rsidR="00D35C28" w:rsidRDefault="00D35C28" w:rsidP="009A3F8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_____________ № __________</w:t>
      </w:r>
    </w:p>
    <w:p w14:paraId="73CB72C1" w14:textId="5EFE51D1" w:rsidR="00D35C28" w:rsidRDefault="00D35C28" w:rsidP="009A3F88">
      <w:pPr>
        <w:rPr>
          <w:sz w:val="28"/>
          <w:szCs w:val="28"/>
        </w:rPr>
      </w:pPr>
    </w:p>
    <w:p w14:paraId="7C280D63" w14:textId="77777777" w:rsidR="00D35C28" w:rsidRPr="00630179" w:rsidRDefault="00D35C28" w:rsidP="00D35C28">
      <w:pPr>
        <w:widowControl w:val="0"/>
        <w:jc w:val="center"/>
        <w:rPr>
          <w:b/>
          <w:sz w:val="28"/>
          <w:szCs w:val="28"/>
          <w:highlight w:val="white"/>
        </w:rPr>
      </w:pPr>
      <w:r w:rsidRPr="00630179">
        <w:rPr>
          <w:b/>
          <w:sz w:val="28"/>
          <w:szCs w:val="28"/>
          <w:highlight w:val="white"/>
        </w:rPr>
        <w:t xml:space="preserve">План мероприятий («Дорожная карта») </w:t>
      </w:r>
    </w:p>
    <w:p w14:paraId="27969CA8" w14:textId="77777777" w:rsidR="00D35C28" w:rsidRPr="00630179" w:rsidRDefault="00D35C28" w:rsidP="00D35C28">
      <w:pPr>
        <w:widowControl w:val="0"/>
        <w:jc w:val="center"/>
        <w:rPr>
          <w:b/>
          <w:sz w:val="28"/>
          <w:szCs w:val="28"/>
          <w:highlight w:val="white"/>
        </w:rPr>
      </w:pPr>
      <w:r w:rsidRPr="00630179">
        <w:rPr>
          <w:b/>
          <w:sz w:val="28"/>
          <w:szCs w:val="28"/>
          <w:highlight w:val="white"/>
        </w:rPr>
        <w:t xml:space="preserve">по внедрению Стандарта деятельности муниципального образования «город Свободный» </w:t>
      </w:r>
    </w:p>
    <w:p w14:paraId="58049F17" w14:textId="77777777" w:rsidR="00D35C28" w:rsidRPr="00630179" w:rsidRDefault="00D35C28" w:rsidP="00D35C28">
      <w:pPr>
        <w:widowControl w:val="0"/>
        <w:jc w:val="center"/>
        <w:rPr>
          <w:b/>
          <w:sz w:val="28"/>
          <w:szCs w:val="28"/>
          <w:highlight w:val="white"/>
        </w:rPr>
      </w:pPr>
      <w:r w:rsidRPr="00630179">
        <w:rPr>
          <w:b/>
          <w:sz w:val="28"/>
          <w:szCs w:val="28"/>
          <w:highlight w:val="white"/>
        </w:rPr>
        <w:t>по обеспечению благоприятного инвестиционного климата</w:t>
      </w:r>
    </w:p>
    <w:p w14:paraId="445808D3" w14:textId="77777777" w:rsidR="00D35C28" w:rsidRPr="00630179" w:rsidRDefault="00D35C28" w:rsidP="00D35C28">
      <w:pPr>
        <w:widowControl w:val="0"/>
        <w:jc w:val="center"/>
        <w:rPr>
          <w:highlight w:val="white"/>
        </w:rPr>
      </w:pPr>
    </w:p>
    <w:tbl>
      <w:tblPr>
        <w:tblStyle w:val="a6"/>
        <w:tblW w:w="15304" w:type="dxa"/>
        <w:tblLook w:val="04A0" w:firstRow="1" w:lastRow="0" w:firstColumn="1" w:lastColumn="0" w:noHBand="0" w:noVBand="1"/>
      </w:tblPr>
      <w:tblGrid>
        <w:gridCol w:w="703"/>
        <w:gridCol w:w="3545"/>
        <w:gridCol w:w="6379"/>
        <w:gridCol w:w="1842"/>
        <w:gridCol w:w="2835"/>
      </w:tblGrid>
      <w:tr w:rsidR="00D35C28" w:rsidRPr="00630179" w14:paraId="78AAC201" w14:textId="77777777" w:rsidTr="00C711BC">
        <w:tc>
          <w:tcPr>
            <w:tcW w:w="703" w:type="dxa"/>
          </w:tcPr>
          <w:p w14:paraId="00576DD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№ п/п</w:t>
            </w:r>
          </w:p>
        </w:tc>
        <w:tc>
          <w:tcPr>
            <w:tcW w:w="3545" w:type="dxa"/>
          </w:tcPr>
          <w:p w14:paraId="351D3C6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Показатель</w:t>
            </w:r>
          </w:p>
        </w:tc>
        <w:tc>
          <w:tcPr>
            <w:tcW w:w="6379" w:type="dxa"/>
          </w:tcPr>
          <w:p w14:paraId="3DA3F65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Ожидаемый результат мероприятий</w:t>
            </w:r>
          </w:p>
        </w:tc>
        <w:tc>
          <w:tcPr>
            <w:tcW w:w="1842" w:type="dxa"/>
          </w:tcPr>
          <w:p w14:paraId="562E608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Срок выполнения</w:t>
            </w:r>
          </w:p>
        </w:tc>
        <w:tc>
          <w:tcPr>
            <w:tcW w:w="2835" w:type="dxa"/>
          </w:tcPr>
          <w:p w14:paraId="4C3A6E6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Структурное подразделение ответственное за достижение результата и реализацию мероприятия</w:t>
            </w:r>
          </w:p>
        </w:tc>
      </w:tr>
      <w:tr w:rsidR="00D35C28" w:rsidRPr="00630179" w14:paraId="6E69BCF9" w14:textId="77777777" w:rsidTr="00C711BC">
        <w:tc>
          <w:tcPr>
            <w:tcW w:w="15304" w:type="dxa"/>
            <w:gridSpan w:val="5"/>
          </w:tcPr>
          <w:p w14:paraId="49E196F9" w14:textId="77777777" w:rsidR="00D35C28" w:rsidRPr="00630179" w:rsidRDefault="00D35C28" w:rsidP="00C711BC">
            <w:pPr>
              <w:widowControl w:val="0"/>
              <w:jc w:val="center"/>
              <w:rPr>
                <w:b/>
                <w:sz w:val="24"/>
                <w:szCs w:val="24"/>
                <w:highlight w:val="white"/>
              </w:rPr>
            </w:pPr>
            <w:r w:rsidRPr="00630179">
              <w:rPr>
                <w:b/>
                <w:sz w:val="24"/>
                <w:szCs w:val="24"/>
                <w:highlight w:val="white"/>
              </w:rPr>
              <w:t>Инвестиционная деятельность</w:t>
            </w:r>
          </w:p>
        </w:tc>
      </w:tr>
      <w:tr w:rsidR="00D35C28" w:rsidRPr="00630179" w14:paraId="79584573" w14:textId="77777777" w:rsidTr="00C711BC">
        <w:tc>
          <w:tcPr>
            <w:tcW w:w="703" w:type="dxa"/>
          </w:tcPr>
          <w:p w14:paraId="69839996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</w:t>
            </w:r>
          </w:p>
        </w:tc>
        <w:tc>
          <w:tcPr>
            <w:tcW w:w="3545" w:type="dxa"/>
          </w:tcPr>
          <w:p w14:paraId="78A7F68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Специализированный раздел «ИНВЕСТОРУ» в сфере инвестиционной деятельности на информационном ресурсе муниципального образования Амурской области </w:t>
            </w:r>
          </w:p>
          <w:p w14:paraId="5EA91CCA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(далее – муниципальное образование) в информационно-телекоммуникационной сети Интернет</w:t>
            </w:r>
          </w:p>
        </w:tc>
        <w:tc>
          <w:tcPr>
            <w:tcW w:w="6379" w:type="dxa"/>
          </w:tcPr>
          <w:p w14:paraId="18C24E8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специализированной страницы об инвестиционной деятельности на официальном сайте администрации муниципального образования в информационно-телекоммуникационной сети Интернет (в соответствии с требованиями муниципального инвестиционного стандарта Амурской области по разделу «Инвестиционная деятельность», утверждаемого приказом министерства экономического развития Амурской области (далее – муниципальный стандарт), предусматривающей следующие разделы:</w:t>
            </w:r>
          </w:p>
          <w:p w14:paraId="714B15B0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1) инвестиционный профиль муниципального образования;</w:t>
            </w:r>
          </w:p>
          <w:p w14:paraId="688BE4D1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2) совет по улучшению инвестиционного климата и развитию предпринимательства при главе муниципального образования (инвестиционный комитет муниципального образования) (далее – Совет);</w:t>
            </w:r>
          </w:p>
          <w:p w14:paraId="59D604B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3) муниципальные услуги;</w:t>
            </w:r>
          </w:p>
          <w:p w14:paraId="027F8B58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4) инвестиционный уполномоченный муниципального </w:t>
            </w:r>
            <w:r w:rsidRPr="00630179">
              <w:rPr>
                <w:sz w:val="24"/>
                <w:szCs w:val="24"/>
              </w:rPr>
              <w:lastRenderedPageBreak/>
              <w:t>образования;</w:t>
            </w:r>
          </w:p>
          <w:p w14:paraId="72115E8C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5) популяризация элементов «Регионального инвестиционного стандарта»</w:t>
            </w:r>
          </w:p>
        </w:tc>
        <w:tc>
          <w:tcPr>
            <w:tcW w:w="1842" w:type="dxa"/>
          </w:tcPr>
          <w:p w14:paraId="1F6507D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В течение года</w:t>
            </w:r>
          </w:p>
        </w:tc>
        <w:tc>
          <w:tcPr>
            <w:tcW w:w="2835" w:type="dxa"/>
          </w:tcPr>
          <w:p w14:paraId="01E99726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35C28" w:rsidRPr="00630179" w14:paraId="1E8DE038" w14:textId="77777777" w:rsidTr="00C711BC">
        <w:tc>
          <w:tcPr>
            <w:tcW w:w="703" w:type="dxa"/>
            <w:vMerge w:val="restart"/>
          </w:tcPr>
          <w:p w14:paraId="4A6D32E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2</w:t>
            </w:r>
          </w:p>
        </w:tc>
        <w:tc>
          <w:tcPr>
            <w:tcW w:w="3545" w:type="dxa"/>
            <w:vMerge w:val="restart"/>
          </w:tcPr>
          <w:p w14:paraId="5A46CEDD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Инвестиционный профиль муниципального образования</w:t>
            </w:r>
          </w:p>
        </w:tc>
        <w:tc>
          <w:tcPr>
            <w:tcW w:w="6379" w:type="dxa"/>
          </w:tcPr>
          <w:p w14:paraId="697AD34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Наличие комплексного информационного документа – инвестиционного профиля муниципального образования, разработанного в соответствии с требованиями муниципального стандарта</w:t>
            </w:r>
          </w:p>
        </w:tc>
        <w:tc>
          <w:tcPr>
            <w:tcW w:w="1842" w:type="dxa"/>
          </w:tcPr>
          <w:p w14:paraId="2808CA6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 w:val="restart"/>
          </w:tcPr>
          <w:p w14:paraId="74488E7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35C28" w:rsidRPr="00630179" w14:paraId="0DC5A3C6" w14:textId="77777777" w:rsidTr="00C711BC">
        <w:tc>
          <w:tcPr>
            <w:tcW w:w="703" w:type="dxa"/>
            <w:vMerge/>
          </w:tcPr>
          <w:p w14:paraId="43DF835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70BF310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71C95DE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Наличие актуализированного инвестиционного паспорта муниципального образования, разработанного в соответствии с требованиями муниципального стандарта</w:t>
            </w:r>
          </w:p>
        </w:tc>
        <w:tc>
          <w:tcPr>
            <w:tcW w:w="1842" w:type="dxa"/>
          </w:tcPr>
          <w:p w14:paraId="5524E20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 квартал 2026</w:t>
            </w:r>
          </w:p>
        </w:tc>
        <w:tc>
          <w:tcPr>
            <w:tcW w:w="2835" w:type="dxa"/>
            <w:vMerge/>
          </w:tcPr>
          <w:p w14:paraId="02FF0DE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20172EC5" w14:textId="77777777" w:rsidTr="00C711BC">
        <w:tc>
          <w:tcPr>
            <w:tcW w:w="703" w:type="dxa"/>
            <w:vMerge/>
          </w:tcPr>
          <w:p w14:paraId="7228ADA2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1D9A145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3B0C1F02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Наличие документов стратегического планирования, в том числе стратегии социально-экономического развития муниципального образования на период до 2035 года (далее – стратегия), Плана мероприятий по реализации стратегии («дорожной карты»), предусматривающего мероприятия по сокращению сроков оказания муниципальных услуг, предусмотренных сводом инвестиционных правил Амурской области, и переводу таких муниципальных услуг в электронный формат</w:t>
            </w:r>
          </w:p>
        </w:tc>
        <w:tc>
          <w:tcPr>
            <w:tcW w:w="1842" w:type="dxa"/>
          </w:tcPr>
          <w:p w14:paraId="5B0E66C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 квартал 2026</w:t>
            </w:r>
          </w:p>
        </w:tc>
        <w:tc>
          <w:tcPr>
            <w:tcW w:w="2835" w:type="dxa"/>
            <w:vMerge/>
          </w:tcPr>
          <w:p w14:paraId="528A5622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18294A19" w14:textId="77777777" w:rsidTr="00C711BC">
        <w:tc>
          <w:tcPr>
            <w:tcW w:w="703" w:type="dxa"/>
            <w:vMerge/>
          </w:tcPr>
          <w:p w14:paraId="3469FBEE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60F2B46C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5A0080B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Наличие регламента сопровождения инвестиционных проектов, предусматривающего алгоритм работы по сопровождению инвестиционного проекта, с детализацией процедур, указанием конкретного результата каждой операции, ответственных исполнителей и сроков выполнения</w:t>
            </w:r>
          </w:p>
        </w:tc>
        <w:tc>
          <w:tcPr>
            <w:tcW w:w="1842" w:type="dxa"/>
          </w:tcPr>
          <w:p w14:paraId="605661B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/>
          </w:tcPr>
          <w:p w14:paraId="6CEE972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1C5B85A1" w14:textId="77777777" w:rsidTr="00C711BC">
        <w:tc>
          <w:tcPr>
            <w:tcW w:w="703" w:type="dxa"/>
            <w:vMerge/>
          </w:tcPr>
          <w:p w14:paraId="030C6B0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0E731CD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71259B5A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в специализированном разделе «ИНВЕСТОРУ»  раздела «Инвестиционный профиль» сайта администрации муниципального образования инвестиционной декларации Амурской области</w:t>
            </w:r>
          </w:p>
        </w:tc>
        <w:tc>
          <w:tcPr>
            <w:tcW w:w="1842" w:type="dxa"/>
          </w:tcPr>
          <w:p w14:paraId="4AC5AE3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/>
          </w:tcPr>
          <w:p w14:paraId="1CB9BB8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343EBD5B" w14:textId="77777777" w:rsidTr="00C711BC">
        <w:tc>
          <w:tcPr>
            <w:tcW w:w="703" w:type="dxa"/>
            <w:vMerge/>
          </w:tcPr>
          <w:p w14:paraId="7E2240AF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0318798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5CFBF95A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Наличие в специализированном разделе «ИНВЕСТОРУ» раздела «Инвестиционный профиль» сайта администрации муниципального образования ссылки на инвестиционную карту Амурской области, размещенную на инвестиционном </w:t>
            </w:r>
            <w:r w:rsidRPr="00630179">
              <w:rPr>
                <w:sz w:val="24"/>
                <w:szCs w:val="24"/>
              </w:rPr>
              <w:lastRenderedPageBreak/>
              <w:t>портале Амурской области в информационно-телекоммуникационной сети Интернет (</w:t>
            </w:r>
            <w:hyperlink r:id="rId6" w:history="1">
              <w:r w:rsidRPr="007E52C4">
                <w:rPr>
                  <w:rStyle w:val="a7"/>
                  <w:sz w:val="24"/>
                  <w:szCs w:val="24"/>
                </w:rPr>
                <w:t>https://investmap.amurobl.ru/</w:t>
              </w:r>
            </w:hyperlink>
            <w:r w:rsidRPr="00630179"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14:paraId="4999D77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В течение года</w:t>
            </w:r>
          </w:p>
        </w:tc>
        <w:tc>
          <w:tcPr>
            <w:tcW w:w="2835" w:type="dxa"/>
            <w:vMerge/>
          </w:tcPr>
          <w:p w14:paraId="2DEB3AE2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7AA256C6" w14:textId="77777777" w:rsidTr="00C711BC">
        <w:tc>
          <w:tcPr>
            <w:tcW w:w="703" w:type="dxa"/>
            <w:vMerge/>
          </w:tcPr>
          <w:p w14:paraId="65F309F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37D18A77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7CB9D33D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в специализированном разделе «ИНВЕСТОРУ» раздела «Инвестиционный профиль» сайта администрации муниципального образования ссылки на свод инвестиционных правил Амурской области, размещенный на инвестиционном портале Амурской области в информационно-телекоммуникационной сети Интернет (https://invest.amurobl.ru/investor/investment-rules/)</w:t>
            </w:r>
          </w:p>
        </w:tc>
        <w:tc>
          <w:tcPr>
            <w:tcW w:w="1842" w:type="dxa"/>
          </w:tcPr>
          <w:p w14:paraId="7FE9CD7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/>
          </w:tcPr>
          <w:p w14:paraId="477BFCE9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0DBC2E36" w14:textId="77777777" w:rsidTr="00C711BC">
        <w:tc>
          <w:tcPr>
            <w:tcW w:w="703" w:type="dxa"/>
          </w:tcPr>
          <w:p w14:paraId="40E7EBD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3</w:t>
            </w:r>
          </w:p>
        </w:tc>
        <w:tc>
          <w:tcPr>
            <w:tcW w:w="3545" w:type="dxa"/>
          </w:tcPr>
          <w:p w14:paraId="1C50093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Совет</w:t>
            </w:r>
          </w:p>
        </w:tc>
        <w:tc>
          <w:tcPr>
            <w:tcW w:w="6379" w:type="dxa"/>
          </w:tcPr>
          <w:p w14:paraId="457DBECC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Совета в соответствии с утвержденными требованиями муниципального стандарта, в том числе:</w:t>
            </w:r>
          </w:p>
          <w:p w14:paraId="040D66B7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1) положением о Совете должно предусматриваться разрешение разногласий и споров инвесторов с органами местного самоуправления муниципального образования в досудебном порядке, содействие в  реализации инвестиционных проектов, сопровождаемых на уровне муниципального образования, утверждение Перечня ключевых показателей эффективности деятельности главы местной администрации и инвестиционного уполномоченного муниципального образования и механизмов мотивации их достижения, обсуждение вопросов, связанных с улучшением инвестиционного климата и реализацией инвестиционных проектов, исполнением обязательств муниципального образования и инвестора;</w:t>
            </w:r>
          </w:p>
          <w:p w14:paraId="112A1C5A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2) Совет проходит при главе муниципального образования, в состав Совета включаются:</w:t>
            </w:r>
          </w:p>
          <w:p w14:paraId="178E6012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а) инвестиционный уполномоченный муниципального образования;</w:t>
            </w:r>
          </w:p>
          <w:p w14:paraId="4C084EE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б) сотрудники структурного подразделения администрации муниципального образования, ответственные за оказание содействия в реализации инвестиционных проектов на </w:t>
            </w:r>
            <w:r w:rsidRPr="00630179">
              <w:rPr>
                <w:sz w:val="24"/>
                <w:szCs w:val="24"/>
              </w:rPr>
              <w:lastRenderedPageBreak/>
              <w:t>территории муниципального образования и привлечение новых инвесторов;</w:t>
            </w:r>
          </w:p>
          <w:p w14:paraId="75C8E9B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в) представители автономной некоммерческой организации «Агентство Амурской области по привлечению инвестиций»;</w:t>
            </w:r>
          </w:p>
          <w:p w14:paraId="37BBB301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г) представители </w:t>
            </w:r>
            <w:proofErr w:type="spellStart"/>
            <w:r w:rsidRPr="00630179">
              <w:rPr>
                <w:sz w:val="24"/>
                <w:szCs w:val="24"/>
              </w:rPr>
              <w:t>ресурсоснабжающих</w:t>
            </w:r>
            <w:proofErr w:type="spellEnd"/>
            <w:r w:rsidRPr="00630179">
              <w:rPr>
                <w:sz w:val="24"/>
                <w:szCs w:val="24"/>
              </w:rPr>
              <w:t xml:space="preserve"> организаций, осуществляющих деятельность на территории муниципального образования (по согласованию);</w:t>
            </w:r>
          </w:p>
          <w:p w14:paraId="36CF01CF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д) инвесторы, реализующие инвестиционные проекты на территории муниципального образования (по согласованию);</w:t>
            </w:r>
          </w:p>
          <w:p w14:paraId="3E8530E0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е) сотрудники администрации муниципального образования, участвующие в предоставлении муниципальных услуг, предусмотренных сводом инвестиционных правил Амурской области (по согласованию);</w:t>
            </w:r>
          </w:p>
          <w:p w14:paraId="16B0D09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3) заседания Совета проводятся регулярно не реже 1 раза в квартал;</w:t>
            </w:r>
          </w:p>
          <w:p w14:paraId="183E710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4) протоколы заседаний Совета размещаются на официальном сайте администрации муниципального образования в информационно-телекоммуникационной сети Интернет;</w:t>
            </w:r>
          </w:p>
          <w:p w14:paraId="2E828996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5) план работы Совета на текущий год утверждается главой муниципального образования, размещается на официальном сайте администрации муниципального образования в информационно-телекоммуникационной сети Интернет</w:t>
            </w:r>
          </w:p>
        </w:tc>
        <w:tc>
          <w:tcPr>
            <w:tcW w:w="1842" w:type="dxa"/>
          </w:tcPr>
          <w:p w14:paraId="60E4FEE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В течение года</w:t>
            </w:r>
          </w:p>
        </w:tc>
        <w:tc>
          <w:tcPr>
            <w:tcW w:w="2835" w:type="dxa"/>
          </w:tcPr>
          <w:p w14:paraId="4C12F13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35C28" w:rsidRPr="00630179" w14:paraId="2CF38C53" w14:textId="77777777" w:rsidTr="00C711BC">
        <w:tc>
          <w:tcPr>
            <w:tcW w:w="703" w:type="dxa"/>
            <w:vMerge w:val="restart"/>
          </w:tcPr>
          <w:p w14:paraId="07458AB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4</w:t>
            </w:r>
          </w:p>
        </w:tc>
        <w:tc>
          <w:tcPr>
            <w:tcW w:w="3545" w:type="dxa"/>
            <w:vMerge w:val="restart"/>
          </w:tcPr>
          <w:p w14:paraId="11E636D7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Инвестиционный уполномоченный муниципального образования</w:t>
            </w:r>
          </w:p>
        </w:tc>
        <w:tc>
          <w:tcPr>
            <w:tcW w:w="6379" w:type="dxa"/>
          </w:tcPr>
          <w:p w14:paraId="47D292B9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инвестиционного уполномоченного муниципального образования, назначенного решением главы муниципального образования</w:t>
            </w:r>
          </w:p>
        </w:tc>
        <w:tc>
          <w:tcPr>
            <w:tcW w:w="1842" w:type="dxa"/>
            <w:vMerge w:val="restart"/>
          </w:tcPr>
          <w:p w14:paraId="74539B0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 w:val="restart"/>
          </w:tcPr>
          <w:p w14:paraId="466F0A86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35C28" w:rsidRPr="00630179" w14:paraId="19972C96" w14:textId="77777777" w:rsidTr="00C711BC">
        <w:tc>
          <w:tcPr>
            <w:tcW w:w="703" w:type="dxa"/>
            <w:vMerge/>
          </w:tcPr>
          <w:p w14:paraId="165B173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3F970C6C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20C46AD8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Наличие Перечня ключевых показателей эффективности деятельности главы местной администрации и инвестиционного уполномоченного муниципального </w:t>
            </w:r>
            <w:r w:rsidRPr="00630179">
              <w:rPr>
                <w:sz w:val="24"/>
                <w:szCs w:val="24"/>
              </w:rPr>
              <w:lastRenderedPageBreak/>
              <w:t>образования и механизмов мотивации их достижения, утвержденного решением Совета</w:t>
            </w:r>
          </w:p>
        </w:tc>
        <w:tc>
          <w:tcPr>
            <w:tcW w:w="1842" w:type="dxa"/>
            <w:vMerge/>
          </w:tcPr>
          <w:p w14:paraId="2A43B19E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0201C96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6716BDD7" w14:textId="77777777" w:rsidTr="00C711BC">
        <w:tc>
          <w:tcPr>
            <w:tcW w:w="703" w:type="dxa"/>
            <w:vMerge/>
          </w:tcPr>
          <w:p w14:paraId="57963FA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3A13B26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20AF9B4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механизма обратной связи между инвесторами и главой муниципального образования</w:t>
            </w:r>
          </w:p>
        </w:tc>
        <w:tc>
          <w:tcPr>
            <w:tcW w:w="1842" w:type="dxa"/>
            <w:vMerge/>
          </w:tcPr>
          <w:p w14:paraId="0BE5547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77E6AA0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477D25E1" w14:textId="77777777" w:rsidTr="00C711BC">
        <w:tc>
          <w:tcPr>
            <w:tcW w:w="703" w:type="dxa"/>
            <w:vMerge/>
          </w:tcPr>
          <w:p w14:paraId="6E7DCA87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6ACF8CAF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3755084A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информации о прохождении сотрудниками администрации муниципального образования профессиональной переподготовки и повышения квалификации</w:t>
            </w:r>
          </w:p>
        </w:tc>
        <w:tc>
          <w:tcPr>
            <w:tcW w:w="1842" w:type="dxa"/>
            <w:vMerge/>
          </w:tcPr>
          <w:p w14:paraId="542BDC5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31AFFCA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2D363F12" w14:textId="77777777" w:rsidTr="00C711BC">
        <w:tc>
          <w:tcPr>
            <w:tcW w:w="703" w:type="dxa"/>
            <w:vMerge/>
          </w:tcPr>
          <w:p w14:paraId="272308F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061B0E73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5705FFC8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соглашения о сотрудничестве между муниципальным образованием и автономной некоммерческой организацией «Агентство Амурской области по привлечению инвестиций»</w:t>
            </w:r>
          </w:p>
        </w:tc>
        <w:tc>
          <w:tcPr>
            <w:tcW w:w="1842" w:type="dxa"/>
            <w:vMerge/>
          </w:tcPr>
          <w:p w14:paraId="1C3289B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59DA77E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290E0EA8" w14:textId="77777777" w:rsidTr="00C711BC">
        <w:tc>
          <w:tcPr>
            <w:tcW w:w="703" w:type="dxa"/>
            <w:vMerge w:val="restart"/>
          </w:tcPr>
          <w:p w14:paraId="151E55D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5</w:t>
            </w:r>
          </w:p>
        </w:tc>
        <w:tc>
          <w:tcPr>
            <w:tcW w:w="3545" w:type="dxa"/>
            <w:vMerge w:val="restart"/>
          </w:tcPr>
          <w:p w14:paraId="47CF7A03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Муниципальные услуги</w:t>
            </w:r>
          </w:p>
        </w:tc>
        <w:tc>
          <w:tcPr>
            <w:tcW w:w="6379" w:type="dxa"/>
          </w:tcPr>
          <w:p w14:paraId="7D889050" w14:textId="6B85FBEB" w:rsidR="00D35C28" w:rsidRPr="00630179" w:rsidRDefault="00D35C28" w:rsidP="0064278B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перечня муниципальных услуг, содержащего сведения о муниципальных услугах, предоставляемых органами местного самоуправления, с указанием вида предоставления (в электронном или неэлектронном виде)</w:t>
            </w:r>
          </w:p>
        </w:tc>
        <w:tc>
          <w:tcPr>
            <w:tcW w:w="1842" w:type="dxa"/>
            <w:vMerge w:val="restart"/>
          </w:tcPr>
          <w:p w14:paraId="7B155B59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 w:val="restart"/>
          </w:tcPr>
          <w:p w14:paraId="790DCD08" w14:textId="77777777" w:rsidR="00D35C28" w:rsidRDefault="0085141A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Заместитель главы администрации по обеспечению развития местного самоуправления </w:t>
            </w:r>
          </w:p>
          <w:p w14:paraId="7D5E6322" w14:textId="60DF23D9" w:rsidR="0064278B" w:rsidRPr="00630179" w:rsidRDefault="0085141A" w:rsidP="0064278B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О.И. Овчаренко</w:t>
            </w:r>
            <w:bookmarkStart w:id="1" w:name="_GoBack"/>
            <w:bookmarkEnd w:id="1"/>
          </w:p>
        </w:tc>
      </w:tr>
      <w:tr w:rsidR="00D35C28" w:rsidRPr="00630179" w14:paraId="5B092E2A" w14:textId="77777777" w:rsidTr="00C711BC">
        <w:tc>
          <w:tcPr>
            <w:tcW w:w="703" w:type="dxa"/>
            <w:vMerge/>
          </w:tcPr>
          <w:p w14:paraId="1B550DE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2902828D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605720D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плана мероприятий по сокращению сроков оказания муниципальных услуг</w:t>
            </w:r>
          </w:p>
        </w:tc>
        <w:tc>
          <w:tcPr>
            <w:tcW w:w="1842" w:type="dxa"/>
            <w:vMerge/>
          </w:tcPr>
          <w:p w14:paraId="09935B6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752657F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62DF9AF0" w14:textId="77777777" w:rsidTr="00C711BC">
        <w:tc>
          <w:tcPr>
            <w:tcW w:w="703" w:type="dxa"/>
          </w:tcPr>
          <w:p w14:paraId="0A3CEB49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6</w:t>
            </w:r>
          </w:p>
        </w:tc>
        <w:tc>
          <w:tcPr>
            <w:tcW w:w="3545" w:type="dxa"/>
          </w:tcPr>
          <w:p w14:paraId="5E1B03D1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Популяризация элементов «Регионального инвестиционного стандарта»</w:t>
            </w:r>
          </w:p>
        </w:tc>
        <w:tc>
          <w:tcPr>
            <w:tcW w:w="6379" w:type="dxa"/>
          </w:tcPr>
          <w:p w14:paraId="4D6E60E3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Размещение интервью, публикации в средствах массовой информации и деловых изданиях, кейсы сотрудничества бизнеса и власти, обзоры результатов внедрения элементов «Регионального инвестиционного стандарта» и их применения инвестором на практике</w:t>
            </w:r>
          </w:p>
        </w:tc>
        <w:tc>
          <w:tcPr>
            <w:tcW w:w="1842" w:type="dxa"/>
          </w:tcPr>
          <w:p w14:paraId="1E87B6E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</w:tcPr>
          <w:p w14:paraId="577FF4CF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экономики администрации города, пресс-секретарь главы города</w:t>
            </w:r>
          </w:p>
        </w:tc>
      </w:tr>
      <w:tr w:rsidR="00D35C28" w:rsidRPr="00630179" w14:paraId="5932253C" w14:textId="77777777" w:rsidTr="00C711BC">
        <w:tc>
          <w:tcPr>
            <w:tcW w:w="703" w:type="dxa"/>
            <w:vMerge w:val="restart"/>
          </w:tcPr>
          <w:p w14:paraId="3747DF0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7</w:t>
            </w:r>
          </w:p>
        </w:tc>
        <w:tc>
          <w:tcPr>
            <w:tcW w:w="3545" w:type="dxa"/>
            <w:vMerge w:val="restart"/>
          </w:tcPr>
          <w:p w14:paraId="5B44C4D8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«Муниципальный кабинет»</w:t>
            </w:r>
          </w:p>
        </w:tc>
        <w:tc>
          <w:tcPr>
            <w:tcW w:w="6379" w:type="dxa"/>
          </w:tcPr>
          <w:p w14:paraId="78408B7A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Актуализация информации и релевантность представленной информации (ежеквартально)</w:t>
            </w:r>
          </w:p>
        </w:tc>
        <w:tc>
          <w:tcPr>
            <w:tcW w:w="1842" w:type="dxa"/>
            <w:vMerge w:val="restart"/>
          </w:tcPr>
          <w:p w14:paraId="5F33AE92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 w:val="restart"/>
          </w:tcPr>
          <w:p w14:paraId="5CBCFC9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35C28" w:rsidRPr="00630179" w14:paraId="7AD2BEF0" w14:textId="77777777" w:rsidTr="00C711BC">
        <w:tc>
          <w:tcPr>
            <w:tcW w:w="703" w:type="dxa"/>
            <w:vMerge/>
          </w:tcPr>
          <w:p w14:paraId="73CB5179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5A0197A0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0A22BAF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Представление текстовой информации в адаптированном виде для восприятия с использованием схем, графиков, таблиц, фотографий, элементов </w:t>
            </w:r>
            <w:proofErr w:type="spellStart"/>
            <w:r w:rsidRPr="00630179">
              <w:rPr>
                <w:sz w:val="24"/>
                <w:szCs w:val="24"/>
              </w:rPr>
              <w:t>инфографики</w:t>
            </w:r>
            <w:proofErr w:type="spellEnd"/>
            <w:r w:rsidRPr="00630179">
              <w:rPr>
                <w:sz w:val="24"/>
                <w:szCs w:val="24"/>
              </w:rPr>
              <w:t xml:space="preserve"> и др.</w:t>
            </w:r>
          </w:p>
        </w:tc>
        <w:tc>
          <w:tcPr>
            <w:tcW w:w="1842" w:type="dxa"/>
            <w:vMerge/>
          </w:tcPr>
          <w:p w14:paraId="716AF6B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2F87765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0AEA3DB7" w14:textId="77777777" w:rsidTr="00C711BC">
        <w:tc>
          <w:tcPr>
            <w:tcW w:w="703" w:type="dxa"/>
            <w:vMerge/>
          </w:tcPr>
          <w:p w14:paraId="01F4024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09078E99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01F6374A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Наличие и своевременная актуализация информации о механизмах поддержки, преференциях и льготах, перечне нормативных правовых актов, регулирующих инвестиционную деятельность в муниципальном образовании, включая документы стратегического </w:t>
            </w:r>
            <w:r w:rsidRPr="00630179">
              <w:rPr>
                <w:sz w:val="24"/>
                <w:szCs w:val="24"/>
              </w:rPr>
              <w:lastRenderedPageBreak/>
              <w:t>планирования муниципального образования, с активными ссылками  на  соответствующие  документы в соответствии с требованиями  муниципального стандарта</w:t>
            </w:r>
          </w:p>
        </w:tc>
        <w:tc>
          <w:tcPr>
            <w:tcW w:w="1842" w:type="dxa"/>
            <w:vMerge/>
          </w:tcPr>
          <w:p w14:paraId="5DB3C2B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544234A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2B67ECF7" w14:textId="77777777" w:rsidTr="00C711BC">
        <w:tc>
          <w:tcPr>
            <w:tcW w:w="703" w:type="dxa"/>
            <w:vMerge/>
          </w:tcPr>
          <w:p w14:paraId="574E498E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7168AFA3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5827055C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План создания объектов транспортной, энергетической, социальной, инженерной, коммунальной и телекоммуникационной инфраструктуры муниципального образования</w:t>
            </w:r>
          </w:p>
        </w:tc>
        <w:tc>
          <w:tcPr>
            <w:tcW w:w="1842" w:type="dxa"/>
            <w:vMerge/>
          </w:tcPr>
          <w:p w14:paraId="6C05921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2CC20C8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604C8DF7" w14:textId="77777777" w:rsidTr="00C711BC">
        <w:tc>
          <w:tcPr>
            <w:tcW w:w="703" w:type="dxa"/>
            <w:vMerge/>
          </w:tcPr>
          <w:p w14:paraId="4CFA899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427E0342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774FCFC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Размещение паспортов инвестиционных проектов (планируемых к реализации) и «историй успеха» (примеров успешной реализации инвестиционных проектов)</w:t>
            </w:r>
          </w:p>
        </w:tc>
        <w:tc>
          <w:tcPr>
            <w:tcW w:w="1842" w:type="dxa"/>
            <w:vMerge/>
          </w:tcPr>
          <w:p w14:paraId="4BE3904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74223B5E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212465C2" w14:textId="77777777" w:rsidTr="00C711BC">
        <w:tc>
          <w:tcPr>
            <w:tcW w:w="703" w:type="dxa"/>
            <w:vMerge/>
          </w:tcPr>
          <w:p w14:paraId="73EF30A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3A2A03B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78DD019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Публикация перечня свободных инвестиционных площадок, земельных участков, их описание, в том числе указание конкурентных преимуществ в соответствии с требованиями  муниципального стандарта</w:t>
            </w:r>
          </w:p>
        </w:tc>
        <w:tc>
          <w:tcPr>
            <w:tcW w:w="1842" w:type="dxa"/>
            <w:vMerge/>
          </w:tcPr>
          <w:p w14:paraId="519382C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230C123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751FB38C" w14:textId="77777777" w:rsidTr="00C711BC">
        <w:tc>
          <w:tcPr>
            <w:tcW w:w="703" w:type="dxa"/>
            <w:vMerge/>
          </w:tcPr>
          <w:p w14:paraId="0C6094C7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70384CD7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3AE8B6F0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Размещение информации о канале прямой связи инвесторов и руководства муниципального образования (контактная информация и телефоны сотрудников, ссылка на сайт и другие источники для установления коммуникации)</w:t>
            </w:r>
          </w:p>
        </w:tc>
        <w:tc>
          <w:tcPr>
            <w:tcW w:w="1842" w:type="dxa"/>
            <w:vMerge/>
          </w:tcPr>
          <w:p w14:paraId="0CBEDF2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11834CA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2CCCDE4F" w14:textId="77777777" w:rsidTr="00C711BC">
        <w:tc>
          <w:tcPr>
            <w:tcW w:w="703" w:type="dxa"/>
            <w:vMerge/>
          </w:tcPr>
          <w:p w14:paraId="5C37F3C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698EEA2F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2ABAFA52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Размещение инвестиционного профиля муниципального образования в муниципальном кабинете</w:t>
            </w:r>
          </w:p>
          <w:p w14:paraId="6221EF2F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 Инвестиционном портале Амурской области в информационно-телекоммуникационной сети Интернет</w:t>
            </w:r>
          </w:p>
        </w:tc>
        <w:tc>
          <w:tcPr>
            <w:tcW w:w="1842" w:type="dxa"/>
            <w:vMerge/>
          </w:tcPr>
          <w:p w14:paraId="4AE1BE4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514DB2B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565F2B67" w14:textId="77777777" w:rsidTr="00C711BC">
        <w:tc>
          <w:tcPr>
            <w:tcW w:w="703" w:type="dxa"/>
          </w:tcPr>
          <w:p w14:paraId="4A79446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8</w:t>
            </w:r>
          </w:p>
        </w:tc>
        <w:tc>
          <w:tcPr>
            <w:tcW w:w="3545" w:type="dxa"/>
          </w:tcPr>
          <w:p w14:paraId="29421D1A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Информирование об оказываемых услугах Центра «Мой бизнес» на информационных ресурсах администрации муниципального образования</w:t>
            </w:r>
          </w:p>
        </w:tc>
        <w:tc>
          <w:tcPr>
            <w:tcW w:w="6379" w:type="dxa"/>
          </w:tcPr>
          <w:p w14:paraId="686347AF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Размещение информационных материалов на информационных ресурсах администрации муниципального образования об оказываемых услугах Центра «Мой бизнес»</w:t>
            </w:r>
          </w:p>
        </w:tc>
        <w:tc>
          <w:tcPr>
            <w:tcW w:w="1842" w:type="dxa"/>
          </w:tcPr>
          <w:p w14:paraId="43C1EB3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Не менее 2 публикаций в месяц</w:t>
            </w:r>
          </w:p>
        </w:tc>
        <w:tc>
          <w:tcPr>
            <w:tcW w:w="2835" w:type="dxa"/>
          </w:tcPr>
          <w:p w14:paraId="0169E412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35C28" w:rsidRPr="00630179" w14:paraId="51C770CC" w14:textId="77777777" w:rsidTr="00C711BC">
        <w:tc>
          <w:tcPr>
            <w:tcW w:w="15304" w:type="dxa"/>
            <w:gridSpan w:val="5"/>
          </w:tcPr>
          <w:p w14:paraId="1C10F659" w14:textId="77777777" w:rsidR="00D35C28" w:rsidRPr="00630179" w:rsidRDefault="00D35C28" w:rsidP="00C711BC">
            <w:pPr>
              <w:widowControl w:val="0"/>
              <w:jc w:val="center"/>
              <w:rPr>
                <w:b/>
                <w:sz w:val="24"/>
                <w:szCs w:val="24"/>
                <w:highlight w:val="white"/>
              </w:rPr>
            </w:pPr>
            <w:r w:rsidRPr="00630179">
              <w:rPr>
                <w:b/>
                <w:sz w:val="24"/>
                <w:szCs w:val="24"/>
              </w:rPr>
              <w:t>Оценка регулирующего воздействия</w:t>
            </w:r>
          </w:p>
        </w:tc>
      </w:tr>
      <w:tr w:rsidR="00D35C28" w:rsidRPr="00630179" w14:paraId="601AC8CE" w14:textId="77777777" w:rsidTr="00C711BC">
        <w:tc>
          <w:tcPr>
            <w:tcW w:w="703" w:type="dxa"/>
            <w:vMerge w:val="restart"/>
          </w:tcPr>
          <w:p w14:paraId="6B3F325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9</w:t>
            </w:r>
          </w:p>
        </w:tc>
        <w:tc>
          <w:tcPr>
            <w:tcW w:w="3545" w:type="dxa"/>
            <w:vMerge w:val="restart"/>
          </w:tcPr>
          <w:p w14:paraId="727B8447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 xml:space="preserve">Оценка регулирующего воздействия проектов муниципальных нормативных </w:t>
            </w:r>
            <w:r w:rsidRPr="00630179">
              <w:rPr>
                <w:sz w:val="24"/>
                <w:szCs w:val="24"/>
              </w:rPr>
              <w:lastRenderedPageBreak/>
              <w:t>правовых актов,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в соответствии со статьей 52 Федерального закона от 20.03.2025 № 33-ФЗ «Об общих принципах организации местного самоуправления в единой системе публичной власти»</w:t>
            </w:r>
          </w:p>
        </w:tc>
        <w:tc>
          <w:tcPr>
            <w:tcW w:w="6379" w:type="dxa"/>
          </w:tcPr>
          <w:p w14:paraId="078E930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lastRenderedPageBreak/>
              <w:t>Проведение оценки регулирующего воздействия проектов муниципальных нормативных правовых актов в срок:</w:t>
            </w:r>
          </w:p>
          <w:p w14:paraId="03AC2BEC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не позднее 31.10.2026</w:t>
            </w:r>
          </w:p>
        </w:tc>
        <w:tc>
          <w:tcPr>
            <w:tcW w:w="1842" w:type="dxa"/>
          </w:tcPr>
          <w:p w14:paraId="7F1DBA2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 xml:space="preserve">Не менее 3 оценок регулирующего </w:t>
            </w:r>
            <w:r w:rsidRPr="00630179">
              <w:rPr>
                <w:sz w:val="24"/>
                <w:szCs w:val="24"/>
              </w:rPr>
              <w:lastRenderedPageBreak/>
              <w:t>воздействия</w:t>
            </w:r>
          </w:p>
        </w:tc>
        <w:tc>
          <w:tcPr>
            <w:tcW w:w="2835" w:type="dxa"/>
            <w:vMerge w:val="restart"/>
          </w:tcPr>
          <w:p w14:paraId="7339F865" w14:textId="60C14BA0" w:rsidR="00D35C28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lastRenderedPageBreak/>
              <w:t>Управление экономики администрации города</w:t>
            </w:r>
            <w:r w:rsidR="0085141A">
              <w:rPr>
                <w:sz w:val="24"/>
                <w:szCs w:val="24"/>
              </w:rPr>
              <w:t xml:space="preserve">, </w:t>
            </w:r>
            <w:r w:rsidR="006761AA">
              <w:rPr>
                <w:sz w:val="24"/>
                <w:szCs w:val="24"/>
              </w:rPr>
              <w:t xml:space="preserve">Аналитическо-правовое </w:t>
            </w:r>
            <w:r w:rsidR="006761AA">
              <w:rPr>
                <w:sz w:val="24"/>
                <w:szCs w:val="24"/>
              </w:rPr>
              <w:lastRenderedPageBreak/>
              <w:t xml:space="preserve">управление администрации города, </w:t>
            </w:r>
            <w:r w:rsidR="0085141A" w:rsidRPr="0085141A">
              <w:rPr>
                <w:sz w:val="24"/>
                <w:szCs w:val="24"/>
              </w:rPr>
              <w:t>Управление по использованию муниципального имущества и землепользованию, Управление по жилищно-коммунальному хозяйству и благоустройству администрации города,</w:t>
            </w:r>
            <w:r w:rsidR="0085141A">
              <w:t xml:space="preserve"> </w:t>
            </w:r>
            <w:r w:rsidR="0085141A">
              <w:rPr>
                <w:sz w:val="24"/>
                <w:szCs w:val="24"/>
              </w:rPr>
              <w:t>о</w:t>
            </w:r>
            <w:r w:rsidR="0085141A" w:rsidRPr="0085141A">
              <w:rPr>
                <w:sz w:val="24"/>
                <w:szCs w:val="24"/>
              </w:rPr>
              <w:t>тдел по градостроительству, архитектуре и капитальному строительству</w:t>
            </w:r>
          </w:p>
          <w:p w14:paraId="327C2817" w14:textId="32AEB3F1" w:rsidR="0085141A" w:rsidRPr="00630179" w:rsidRDefault="0085141A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4E17E39D" w14:textId="77777777" w:rsidTr="00C711BC">
        <w:tc>
          <w:tcPr>
            <w:tcW w:w="703" w:type="dxa"/>
            <w:vMerge/>
          </w:tcPr>
          <w:p w14:paraId="7E96677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6B0D32C0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7460D1D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Не позднее 31.12.2026</w:t>
            </w:r>
          </w:p>
        </w:tc>
        <w:tc>
          <w:tcPr>
            <w:tcW w:w="1842" w:type="dxa"/>
          </w:tcPr>
          <w:p w14:paraId="415EA96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Не менее 4 оценок регулирующего воздействия</w:t>
            </w:r>
          </w:p>
        </w:tc>
        <w:tc>
          <w:tcPr>
            <w:tcW w:w="2835" w:type="dxa"/>
            <w:vMerge/>
          </w:tcPr>
          <w:p w14:paraId="6794AF59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7B16518D" w14:textId="77777777" w:rsidTr="00C711BC">
        <w:tc>
          <w:tcPr>
            <w:tcW w:w="703" w:type="dxa"/>
          </w:tcPr>
          <w:p w14:paraId="0583E8A9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3545" w:type="dxa"/>
          </w:tcPr>
          <w:p w14:paraId="3081611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Специализированный раздел по оценке регулирующего воздействия муниципальных нормативных правовых актов на официальном сайте администрации муниципального образования в информационно-телекоммуникационной сети Интернет</w:t>
            </w:r>
          </w:p>
        </w:tc>
        <w:tc>
          <w:tcPr>
            <w:tcW w:w="6379" w:type="dxa"/>
          </w:tcPr>
          <w:p w14:paraId="6E761341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на официальном сайте администрации муниципального образования в информационно-телекоммуникационной сети Интернет специализированного раздела по оценке регулирующего воздействия муниципальных нормативных правовых актов с наличием следующих подразделов:</w:t>
            </w:r>
          </w:p>
          <w:p w14:paraId="42CDA06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1) муниципальные нормативные правовые акты (включает в себя муниципальный нормативный правовой акт, утверждающий порядок проведения оценки регулирующего воздействия муниципальных нормативных правовых актов, в актуальной редакции);</w:t>
            </w:r>
          </w:p>
          <w:p w14:paraId="658F1F3A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2) оценка регулирующего воздействия (содержит муниципальные нормативные правовые акты, в отношении которых проводится оценка регулирующего воздействия, </w:t>
            </w:r>
            <w:r w:rsidRPr="00630179">
              <w:rPr>
                <w:sz w:val="24"/>
                <w:szCs w:val="24"/>
              </w:rPr>
              <w:lastRenderedPageBreak/>
              <w:t>сводные отчеты, информацию о публичных обсуждениях, заключения)</w:t>
            </w:r>
          </w:p>
        </w:tc>
        <w:tc>
          <w:tcPr>
            <w:tcW w:w="1842" w:type="dxa"/>
          </w:tcPr>
          <w:p w14:paraId="3EADDA6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В течение года</w:t>
            </w:r>
          </w:p>
        </w:tc>
        <w:tc>
          <w:tcPr>
            <w:tcW w:w="2835" w:type="dxa"/>
          </w:tcPr>
          <w:p w14:paraId="2EA13FB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35C28" w:rsidRPr="00630179" w14:paraId="50C9DDBF" w14:textId="77777777" w:rsidTr="00C711BC">
        <w:tc>
          <w:tcPr>
            <w:tcW w:w="703" w:type="dxa"/>
            <w:vMerge w:val="restart"/>
          </w:tcPr>
          <w:p w14:paraId="22439B0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11</w:t>
            </w:r>
          </w:p>
        </w:tc>
        <w:tc>
          <w:tcPr>
            <w:tcW w:w="3545" w:type="dxa"/>
            <w:vMerge w:val="restart"/>
          </w:tcPr>
          <w:p w14:paraId="169EA79F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Оценка применения обязательных требований, содержащихся в муниципальных нормативных правовых актах, которые связаны с осуществлением предпринимательской и иной экономической деятельности,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 – обязательные требования)</w:t>
            </w:r>
          </w:p>
        </w:tc>
        <w:tc>
          <w:tcPr>
            <w:tcW w:w="6379" w:type="dxa"/>
          </w:tcPr>
          <w:p w14:paraId="5F9136F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1. Наличие порядка проведения оценки применения обязательных требований</w:t>
            </w:r>
          </w:p>
        </w:tc>
        <w:tc>
          <w:tcPr>
            <w:tcW w:w="1842" w:type="dxa"/>
            <w:vMerge w:val="restart"/>
          </w:tcPr>
          <w:p w14:paraId="60F637AF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Не менее 1</w:t>
            </w:r>
          </w:p>
          <w:p w14:paraId="60C316E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 xml:space="preserve"> процедуры оценки применения обязательных требований</w:t>
            </w:r>
          </w:p>
        </w:tc>
        <w:tc>
          <w:tcPr>
            <w:tcW w:w="2835" w:type="dxa"/>
            <w:vMerge w:val="restart"/>
          </w:tcPr>
          <w:p w14:paraId="37519B91" w14:textId="73B80950" w:rsidR="00D35C28" w:rsidRPr="00630179" w:rsidRDefault="006761AA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761AA">
              <w:rPr>
                <w:sz w:val="24"/>
                <w:szCs w:val="24"/>
              </w:rPr>
              <w:t>Управление экономики администрации города, Аналитическо-правовое управление администрации города, Управление по использованию муниципального имущества и землепользованию, Управление по жилищно-коммунальному хозяйству и благоустройству администрации города, отдел по градостроительству, архитектуре и капитальному строительству</w:t>
            </w:r>
          </w:p>
        </w:tc>
      </w:tr>
      <w:tr w:rsidR="00D35C28" w:rsidRPr="00630179" w14:paraId="65021E22" w14:textId="77777777" w:rsidTr="00C711BC">
        <w:tc>
          <w:tcPr>
            <w:tcW w:w="703" w:type="dxa"/>
            <w:vMerge/>
          </w:tcPr>
          <w:p w14:paraId="6B4CBA9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799EC9E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5BB5AD90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2. Формирование и актуализация реестра муниципальных нормативных правовых актов, содержащих обязательные требования</w:t>
            </w:r>
          </w:p>
        </w:tc>
        <w:tc>
          <w:tcPr>
            <w:tcW w:w="1842" w:type="dxa"/>
            <w:vMerge/>
          </w:tcPr>
          <w:p w14:paraId="63D0622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4C51464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08780C6D" w14:textId="77777777" w:rsidTr="00C711BC">
        <w:tc>
          <w:tcPr>
            <w:tcW w:w="703" w:type="dxa"/>
            <w:vMerge/>
          </w:tcPr>
          <w:p w14:paraId="1D4AE05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5C8DF360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4CBE8E6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3. Наличие раздела «Обязательные требования» на сайте администрации муниципального образования в информационно-телекоммуникационной сети Интернет, содержащего следующие подразделы:</w:t>
            </w:r>
          </w:p>
          <w:p w14:paraId="456AE2A9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1) нормативные правовые акты (включает в себя порядки проведения оценки применения обязательных требований в актуальной редакции);</w:t>
            </w:r>
          </w:p>
          <w:p w14:paraId="308638EC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2) реестр обязательных требований, содержащихся в нормативных правовых актах;</w:t>
            </w:r>
          </w:p>
          <w:p w14:paraId="2842932C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3) план проведения оценки применения обязательных требований, содержащихся в нормативных правовых актах;</w:t>
            </w:r>
          </w:p>
          <w:p w14:paraId="1D14C5D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4) оценка применения обязательных требований (включает в себя процедуры оценки применения обязательных требований по годам)</w:t>
            </w:r>
          </w:p>
        </w:tc>
        <w:tc>
          <w:tcPr>
            <w:tcW w:w="1842" w:type="dxa"/>
            <w:vMerge/>
          </w:tcPr>
          <w:p w14:paraId="40F7A90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781CEB3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4929C762" w14:textId="77777777" w:rsidTr="00C711BC">
        <w:tc>
          <w:tcPr>
            <w:tcW w:w="703" w:type="dxa"/>
            <w:vMerge/>
          </w:tcPr>
          <w:p w14:paraId="00815FAF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7E4064E2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076B27A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4. Проведение процедуры оценки применения обязательных требований</w:t>
            </w:r>
          </w:p>
        </w:tc>
        <w:tc>
          <w:tcPr>
            <w:tcW w:w="1842" w:type="dxa"/>
            <w:vMerge/>
          </w:tcPr>
          <w:p w14:paraId="34DD89F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32037199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4E3818B2" w14:textId="77777777" w:rsidTr="00C711BC">
        <w:tc>
          <w:tcPr>
            <w:tcW w:w="15304" w:type="dxa"/>
            <w:gridSpan w:val="5"/>
          </w:tcPr>
          <w:p w14:paraId="62D2DB68" w14:textId="77777777" w:rsidR="00D35C28" w:rsidRPr="00630179" w:rsidRDefault="00D35C28" w:rsidP="00C711BC">
            <w:pPr>
              <w:widowControl w:val="0"/>
              <w:jc w:val="center"/>
              <w:rPr>
                <w:b/>
                <w:sz w:val="24"/>
                <w:szCs w:val="24"/>
                <w:highlight w:val="white"/>
              </w:rPr>
            </w:pPr>
            <w:r w:rsidRPr="00630179">
              <w:rPr>
                <w:b/>
                <w:sz w:val="24"/>
                <w:szCs w:val="24"/>
              </w:rPr>
              <w:t>Административное давление на бизнес и контрольная деятельность</w:t>
            </w:r>
          </w:p>
        </w:tc>
      </w:tr>
      <w:tr w:rsidR="00D35C28" w:rsidRPr="00630179" w14:paraId="5BEA32B0" w14:textId="77777777" w:rsidTr="00C711BC">
        <w:tc>
          <w:tcPr>
            <w:tcW w:w="703" w:type="dxa"/>
          </w:tcPr>
          <w:p w14:paraId="59183E6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12</w:t>
            </w:r>
          </w:p>
        </w:tc>
        <w:tc>
          <w:tcPr>
            <w:tcW w:w="3545" w:type="dxa"/>
          </w:tcPr>
          <w:p w14:paraId="121FCCA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Рабочая группа по направлению «Снижение административного давления на бизнес» (далее – рабочая группа)</w:t>
            </w:r>
          </w:p>
        </w:tc>
        <w:tc>
          <w:tcPr>
            <w:tcW w:w="6379" w:type="dxa"/>
          </w:tcPr>
          <w:p w14:paraId="68FB734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Создание рабочей группы, в состав которой входят органы местного самоуправления муниципальных образований, наделенные полномочиями муниципального контроля, а также другие представители федеральных и региональных контрольных (надзорных) органов (допускается внесение изменений в положение о Совете в части проведения заседания Совета по направлению «Снижение административного давления на бизнес»). Проведение не менее 2 заседаний рабочей группы в год с рассмотрением </w:t>
            </w:r>
            <w:r w:rsidRPr="00630179">
              <w:rPr>
                <w:sz w:val="24"/>
                <w:szCs w:val="24"/>
              </w:rPr>
              <w:lastRenderedPageBreak/>
              <w:t>кейсов «проблемных» проверок предпринимателей и административных барьеров для бизнеса. Размещение на официальном сайте администрации муниципального образования в информационно-телекоммуникационной сети Интернет повестки, списка участников и протокола решения заседания рабочей группы</w:t>
            </w:r>
          </w:p>
        </w:tc>
        <w:tc>
          <w:tcPr>
            <w:tcW w:w="1842" w:type="dxa"/>
          </w:tcPr>
          <w:p w14:paraId="1181EBE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lastRenderedPageBreak/>
              <w:t xml:space="preserve">Не менее </w:t>
            </w:r>
          </w:p>
          <w:p w14:paraId="404465A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2 заседаний</w:t>
            </w:r>
          </w:p>
        </w:tc>
        <w:tc>
          <w:tcPr>
            <w:tcW w:w="2835" w:type="dxa"/>
          </w:tcPr>
          <w:p w14:paraId="1AFC4B87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35C28" w:rsidRPr="00630179" w14:paraId="68678C6F" w14:textId="77777777" w:rsidTr="00C711BC">
        <w:tc>
          <w:tcPr>
            <w:tcW w:w="703" w:type="dxa"/>
          </w:tcPr>
          <w:p w14:paraId="42A77011" w14:textId="77777777" w:rsidR="00D35C28" w:rsidRPr="00D21A2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D21A29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545" w:type="dxa"/>
          </w:tcPr>
          <w:p w14:paraId="2C8305C2" w14:textId="77777777" w:rsidR="00D35C28" w:rsidRPr="00D21A29" w:rsidRDefault="00D35C28" w:rsidP="00C711BC">
            <w:pPr>
              <w:widowControl w:val="0"/>
              <w:rPr>
                <w:sz w:val="24"/>
                <w:szCs w:val="24"/>
              </w:rPr>
            </w:pPr>
            <w:r w:rsidRPr="00D21A29">
              <w:rPr>
                <w:sz w:val="24"/>
                <w:szCs w:val="24"/>
              </w:rPr>
              <w:t>Специализированный раздел по муниципальному контролю и региональному государственному контролю (надзору) в области розничной продажи алкогольной и спиртосодержащей продукции (далее – региональный контроль) на официальном сайте администрации муниципального образования в информационно-телекоммуникационной сети Интернет</w:t>
            </w:r>
          </w:p>
        </w:tc>
        <w:tc>
          <w:tcPr>
            <w:tcW w:w="6379" w:type="dxa"/>
          </w:tcPr>
          <w:p w14:paraId="3980A530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на официальном сайте администрации муниципального образования в информационно-телекоммуникационной сети Интернет специализированного раздела «Муниципальный контроль», содержащего подразделы по каждому виду муниципального контроля с размещенными сведениями, предусмотренными статьей 46 Федерального закона от 31.07.2020 № 248-ФЗ «О государственном контроле (надзоре) и муниципальном контроле в Российской Федерации», и раздела по региональному контролю.</w:t>
            </w:r>
          </w:p>
          <w:p w14:paraId="174E07B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Размещению подлежит следующая информация:</w:t>
            </w:r>
          </w:p>
          <w:p w14:paraId="278BCDA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1) тексты нормативных правовых актов, регулирующих осуществление муниципального контроля и регионального контроля (в актуальной редакции);</w:t>
            </w:r>
          </w:p>
          <w:p w14:paraId="395E54E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2) сведения об изменениях, внесенных в нормативные правовые акты, регулирующие осуществление муниципального контроля и регионального контроля, о сроках и порядке их вступления в силу;</w:t>
            </w:r>
          </w:p>
          <w:p w14:paraId="72EB9002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3) утвержденные проверочные листы в формате, допускающем их использование для </w:t>
            </w:r>
            <w:proofErr w:type="spellStart"/>
            <w:r w:rsidRPr="00630179">
              <w:rPr>
                <w:sz w:val="24"/>
                <w:szCs w:val="24"/>
              </w:rPr>
              <w:t>самообследования</w:t>
            </w:r>
            <w:proofErr w:type="spellEnd"/>
            <w:r w:rsidRPr="00630179">
              <w:rPr>
                <w:sz w:val="24"/>
                <w:szCs w:val="24"/>
              </w:rPr>
              <w:t xml:space="preserve"> (при наличии утвержденных проверочных листов);</w:t>
            </w:r>
          </w:p>
          <w:p w14:paraId="52008D1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4) перечень индикаторов риска нарушения обязательных требований;</w:t>
            </w:r>
          </w:p>
          <w:p w14:paraId="7A32A36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5) порядок отнесения объектов контроля к категориям риска;</w:t>
            </w:r>
          </w:p>
          <w:p w14:paraId="03B432D1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6) перечень объектов муниципального контроля и регионального контроля (размещение «</w:t>
            </w:r>
            <w:proofErr w:type="spellStart"/>
            <w:r w:rsidRPr="00630179">
              <w:rPr>
                <w:sz w:val="24"/>
                <w:szCs w:val="24"/>
              </w:rPr>
              <w:t>виджета</w:t>
            </w:r>
            <w:proofErr w:type="spellEnd"/>
            <w:r w:rsidRPr="00630179">
              <w:rPr>
                <w:sz w:val="24"/>
                <w:szCs w:val="24"/>
              </w:rPr>
              <w:t xml:space="preserve">» реестра </w:t>
            </w:r>
            <w:r w:rsidRPr="00630179">
              <w:rPr>
                <w:sz w:val="24"/>
                <w:szCs w:val="24"/>
              </w:rPr>
              <w:lastRenderedPageBreak/>
              <w:t>категорированных объектов единого реестра видов контроля по каждому виду контроля);</w:t>
            </w:r>
          </w:p>
          <w:p w14:paraId="330E219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7) программы профилактики рисков причинения вреда (ущерба) охраняемым законом ценностям;</w:t>
            </w:r>
          </w:p>
          <w:p w14:paraId="402C6BE3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8) исчерпывающий перечень сведений, которые могут запрашиваться контрольным органом у контролируемого лица;</w:t>
            </w:r>
          </w:p>
          <w:p w14:paraId="0333B3D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9) сведения о способах получения консультаций по вопросам соблюдения обязательных требований;</w:t>
            </w:r>
          </w:p>
          <w:p w14:paraId="7187FB4D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10) сведения о порядке досудебного обжалования решений контрольного органа, действий (бездействия) его должностных лиц;</w:t>
            </w:r>
          </w:p>
          <w:p w14:paraId="08C0A6E6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11) ежегодные доклады о муниципальном контроле и региональном контроле</w:t>
            </w:r>
          </w:p>
        </w:tc>
        <w:tc>
          <w:tcPr>
            <w:tcW w:w="1842" w:type="dxa"/>
          </w:tcPr>
          <w:p w14:paraId="61CF7B9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В течение года</w:t>
            </w:r>
          </w:p>
        </w:tc>
        <w:tc>
          <w:tcPr>
            <w:tcW w:w="2835" w:type="dxa"/>
          </w:tcPr>
          <w:p w14:paraId="048AA2F1" w14:textId="64E47CA0" w:rsidR="00D35C28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D21A29">
              <w:rPr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  <w:r>
              <w:rPr>
                <w:sz w:val="24"/>
                <w:szCs w:val="24"/>
              </w:rPr>
              <w:t xml:space="preserve">, </w:t>
            </w:r>
            <w:r w:rsidRPr="00D21A29">
              <w:rPr>
                <w:sz w:val="24"/>
                <w:szCs w:val="24"/>
              </w:rPr>
              <w:t>Управление по жилищно-коммунальному хозяйству и благоустройству администрации города</w:t>
            </w:r>
            <w:r>
              <w:rPr>
                <w:sz w:val="24"/>
                <w:szCs w:val="24"/>
              </w:rPr>
              <w:t>, Управление экономики администрации города</w:t>
            </w:r>
            <w:r w:rsidR="00361A4A">
              <w:rPr>
                <w:sz w:val="24"/>
                <w:szCs w:val="24"/>
              </w:rPr>
              <w:t>, Отдел муниципального контроля администрации города – после утверждения НПА по отделу</w:t>
            </w:r>
          </w:p>
          <w:p w14:paraId="6FC4B52E" w14:textId="429C62E4" w:rsidR="00361A4A" w:rsidRPr="00630179" w:rsidRDefault="00361A4A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10296A7E" w14:textId="77777777" w:rsidTr="00C711BC">
        <w:tc>
          <w:tcPr>
            <w:tcW w:w="703" w:type="dxa"/>
          </w:tcPr>
          <w:p w14:paraId="67837FB9" w14:textId="77777777" w:rsidR="00D35C28" w:rsidRPr="00D21A2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D21A29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545" w:type="dxa"/>
          </w:tcPr>
          <w:p w14:paraId="3AC7D0A5" w14:textId="77777777" w:rsidR="00D35C28" w:rsidRPr="00D21A29" w:rsidRDefault="00D35C28" w:rsidP="00C711BC">
            <w:pPr>
              <w:widowControl w:val="0"/>
              <w:rPr>
                <w:sz w:val="24"/>
                <w:szCs w:val="24"/>
              </w:rPr>
            </w:pPr>
            <w:r w:rsidRPr="00D21A29">
              <w:rPr>
                <w:sz w:val="24"/>
                <w:szCs w:val="24"/>
              </w:rPr>
              <w:t>Единый реестр видов контроля (далее – ЕРВК)</w:t>
            </w:r>
          </w:p>
        </w:tc>
        <w:tc>
          <w:tcPr>
            <w:tcW w:w="6379" w:type="dxa"/>
          </w:tcPr>
          <w:p w14:paraId="1E9C2E1F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актуальной и полной информации в ЕРВК, предусмотренной Правилами формирования и ведения единого реестра видов федерального государственного контроля (надзора), регионального государственного контроля (надзора), муниципального контроля, являющимися приложением № 1 к Правилам ведения федеральной государственной информационной системы «Федеральный реестр государственных и муниципальных услуг (функций)», утвержденным постановлением Правительства Российской Федерации от 24.10.2011 № 861</w:t>
            </w:r>
          </w:p>
        </w:tc>
        <w:tc>
          <w:tcPr>
            <w:tcW w:w="1842" w:type="dxa"/>
          </w:tcPr>
          <w:p w14:paraId="68A22F7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14:paraId="20A78617" w14:textId="77777777" w:rsidR="00D35C28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D21A29">
              <w:rPr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  <w:r>
              <w:rPr>
                <w:sz w:val="24"/>
                <w:szCs w:val="24"/>
              </w:rPr>
              <w:t xml:space="preserve">, </w:t>
            </w:r>
            <w:r w:rsidRPr="00D21A29">
              <w:rPr>
                <w:sz w:val="24"/>
                <w:szCs w:val="24"/>
              </w:rPr>
              <w:t>Управление по жилищно-коммунальному хозяйству и благоустройству администрации города</w:t>
            </w:r>
            <w:r>
              <w:rPr>
                <w:sz w:val="24"/>
                <w:szCs w:val="24"/>
              </w:rPr>
              <w:t>, Управление экономики администрации города</w:t>
            </w:r>
            <w:r w:rsidR="00361A4A">
              <w:rPr>
                <w:sz w:val="24"/>
                <w:szCs w:val="24"/>
              </w:rPr>
              <w:t xml:space="preserve">, </w:t>
            </w:r>
          </w:p>
          <w:p w14:paraId="310461D1" w14:textId="60ACD980" w:rsidR="00361A4A" w:rsidRPr="00630179" w:rsidRDefault="00361A4A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361A4A">
              <w:rPr>
                <w:sz w:val="24"/>
                <w:szCs w:val="24"/>
              </w:rPr>
              <w:t>Отдел муниципального контроля администрации города – после утверждения НПА по отделу</w:t>
            </w:r>
          </w:p>
        </w:tc>
      </w:tr>
      <w:tr w:rsidR="00D35C28" w:rsidRPr="00630179" w14:paraId="7F40063F" w14:textId="77777777" w:rsidTr="00C711BC">
        <w:tc>
          <w:tcPr>
            <w:tcW w:w="15304" w:type="dxa"/>
            <w:gridSpan w:val="5"/>
          </w:tcPr>
          <w:p w14:paraId="1FE715E7" w14:textId="77777777" w:rsidR="00D35C28" w:rsidRPr="00630179" w:rsidRDefault="00D35C28" w:rsidP="00C711BC">
            <w:pPr>
              <w:widowControl w:val="0"/>
              <w:jc w:val="center"/>
              <w:rPr>
                <w:b/>
                <w:sz w:val="24"/>
                <w:szCs w:val="24"/>
                <w:highlight w:val="white"/>
              </w:rPr>
            </w:pPr>
            <w:r w:rsidRPr="00630179">
              <w:rPr>
                <w:b/>
                <w:sz w:val="24"/>
                <w:szCs w:val="24"/>
              </w:rPr>
              <w:t>Имущественные отношения</w:t>
            </w:r>
          </w:p>
        </w:tc>
      </w:tr>
      <w:tr w:rsidR="00D35C28" w:rsidRPr="00630179" w14:paraId="44255857" w14:textId="77777777" w:rsidTr="00C711BC">
        <w:tc>
          <w:tcPr>
            <w:tcW w:w="703" w:type="dxa"/>
            <w:vMerge w:val="restart"/>
          </w:tcPr>
          <w:p w14:paraId="563C9C17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15</w:t>
            </w:r>
          </w:p>
        </w:tc>
        <w:tc>
          <w:tcPr>
            <w:tcW w:w="3545" w:type="dxa"/>
            <w:vMerge w:val="restart"/>
          </w:tcPr>
          <w:p w14:paraId="6E3D0C46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 xml:space="preserve">Утверждение и исполнение прогнозных планов дополнения перечней муниципального имущества и предоставления имущества, включенного в такие перечни, субъектам малого и среднего предпринимательства и </w:t>
            </w:r>
            <w:proofErr w:type="spellStart"/>
            <w:r w:rsidRPr="00630179">
              <w:rPr>
                <w:sz w:val="24"/>
                <w:szCs w:val="24"/>
              </w:rPr>
              <w:t>самозанятым</w:t>
            </w:r>
            <w:proofErr w:type="spellEnd"/>
            <w:r w:rsidRPr="00630179">
              <w:rPr>
                <w:sz w:val="24"/>
                <w:szCs w:val="24"/>
              </w:rPr>
              <w:t xml:space="preserve"> гражданам</w:t>
            </w:r>
          </w:p>
        </w:tc>
        <w:tc>
          <w:tcPr>
            <w:tcW w:w="6379" w:type="dxa"/>
          </w:tcPr>
          <w:p w14:paraId="370CC52D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Утверждение прогнозного плана дополнения перечней муниципального имущества, предназначенного для предоставления субъектам малого и среднего предпринимательства и </w:t>
            </w:r>
            <w:proofErr w:type="spellStart"/>
            <w:r w:rsidRPr="00630179">
              <w:rPr>
                <w:sz w:val="24"/>
                <w:szCs w:val="24"/>
              </w:rPr>
              <w:t>самозанятым</w:t>
            </w:r>
            <w:proofErr w:type="spellEnd"/>
            <w:r w:rsidRPr="00630179">
              <w:rPr>
                <w:sz w:val="24"/>
                <w:szCs w:val="24"/>
              </w:rPr>
              <w:t xml:space="preserve"> гражданам, и его исполнение – 100%</w:t>
            </w:r>
          </w:p>
        </w:tc>
        <w:tc>
          <w:tcPr>
            <w:tcW w:w="1842" w:type="dxa"/>
            <w:vMerge w:val="restart"/>
          </w:tcPr>
          <w:p w14:paraId="7FF530F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До 01.12.2026</w:t>
            </w:r>
          </w:p>
        </w:tc>
        <w:tc>
          <w:tcPr>
            <w:tcW w:w="2835" w:type="dxa"/>
            <w:vMerge w:val="restart"/>
          </w:tcPr>
          <w:p w14:paraId="7C64DAA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по использованию муниципального имущества и землепользованию</w:t>
            </w:r>
          </w:p>
        </w:tc>
      </w:tr>
      <w:tr w:rsidR="00D35C28" w:rsidRPr="00630179" w14:paraId="07F749CE" w14:textId="77777777" w:rsidTr="00C711BC">
        <w:tc>
          <w:tcPr>
            <w:tcW w:w="703" w:type="dxa"/>
            <w:vMerge/>
          </w:tcPr>
          <w:p w14:paraId="67BADE7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06F470E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6A9C8F02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Утверждение прогнозного плана предоставления имущества, включенного в перечни муниципального имущества, субъектам малого и среднего предпринимательства и </w:t>
            </w:r>
            <w:proofErr w:type="spellStart"/>
            <w:r w:rsidRPr="00630179">
              <w:rPr>
                <w:sz w:val="24"/>
                <w:szCs w:val="24"/>
              </w:rPr>
              <w:t>самозанятым</w:t>
            </w:r>
            <w:proofErr w:type="spellEnd"/>
            <w:r w:rsidRPr="00630179">
              <w:rPr>
                <w:sz w:val="24"/>
                <w:szCs w:val="24"/>
              </w:rPr>
              <w:t xml:space="preserve"> гражданам, и его исполнение  – 100%</w:t>
            </w:r>
          </w:p>
        </w:tc>
        <w:tc>
          <w:tcPr>
            <w:tcW w:w="1842" w:type="dxa"/>
            <w:vMerge/>
          </w:tcPr>
          <w:p w14:paraId="13271CF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5E8DFB87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31F19585" w14:textId="77777777" w:rsidTr="00C711BC">
        <w:tc>
          <w:tcPr>
            <w:tcW w:w="703" w:type="dxa"/>
          </w:tcPr>
          <w:p w14:paraId="34D71C8F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16</w:t>
            </w:r>
          </w:p>
        </w:tc>
        <w:tc>
          <w:tcPr>
            <w:tcW w:w="3545" w:type="dxa"/>
          </w:tcPr>
          <w:p w14:paraId="3B6F60AF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Расширение перечней муниципального имущества</w:t>
            </w:r>
          </w:p>
        </w:tc>
        <w:tc>
          <w:tcPr>
            <w:tcW w:w="6379" w:type="dxa"/>
          </w:tcPr>
          <w:p w14:paraId="3ADCDF09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Увеличение количества объектов имущества в перечнях муниципального имущества – не менее 10%</w:t>
            </w:r>
          </w:p>
        </w:tc>
        <w:tc>
          <w:tcPr>
            <w:tcW w:w="1842" w:type="dxa"/>
          </w:tcPr>
          <w:p w14:paraId="46651E5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До 01.12.2026</w:t>
            </w:r>
          </w:p>
        </w:tc>
        <w:tc>
          <w:tcPr>
            <w:tcW w:w="2835" w:type="dxa"/>
          </w:tcPr>
          <w:p w14:paraId="304A6AD7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по использованию муниципального имущества и землепользованию</w:t>
            </w:r>
          </w:p>
        </w:tc>
      </w:tr>
      <w:tr w:rsidR="00D35C28" w:rsidRPr="00630179" w14:paraId="220CDE20" w14:textId="77777777" w:rsidTr="00C711BC">
        <w:tc>
          <w:tcPr>
            <w:tcW w:w="703" w:type="dxa"/>
          </w:tcPr>
          <w:p w14:paraId="1C01D9DF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17</w:t>
            </w:r>
          </w:p>
        </w:tc>
        <w:tc>
          <w:tcPr>
            <w:tcW w:w="3545" w:type="dxa"/>
          </w:tcPr>
          <w:p w14:paraId="0E100F97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 xml:space="preserve">Предоставление субъектам малого и среднего предпринимательства, </w:t>
            </w:r>
            <w:proofErr w:type="spellStart"/>
            <w:r w:rsidRPr="00630179">
              <w:rPr>
                <w:sz w:val="24"/>
                <w:szCs w:val="24"/>
              </w:rPr>
              <w:t>самозанятым</w:t>
            </w:r>
            <w:proofErr w:type="spellEnd"/>
            <w:r w:rsidRPr="00630179">
              <w:rPr>
                <w:sz w:val="24"/>
                <w:szCs w:val="24"/>
              </w:rPr>
              <w:t xml:space="preserve"> гражданам и организациям, образующим инфраструктуру поддержки субъектов малого и среднего предпринимательства, имущества, включенного в перечни муниципального имущества, в аренду</w:t>
            </w:r>
          </w:p>
        </w:tc>
        <w:tc>
          <w:tcPr>
            <w:tcW w:w="6379" w:type="dxa"/>
          </w:tcPr>
          <w:p w14:paraId="1932C396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Доля сданного в аренду субъектам малого и среднего предпринимательства, </w:t>
            </w:r>
            <w:proofErr w:type="spellStart"/>
            <w:r w:rsidRPr="00630179">
              <w:rPr>
                <w:sz w:val="24"/>
                <w:szCs w:val="24"/>
              </w:rPr>
              <w:t>самозанятым</w:t>
            </w:r>
            <w:proofErr w:type="spellEnd"/>
            <w:r w:rsidRPr="00630179">
              <w:rPr>
                <w:sz w:val="24"/>
                <w:szCs w:val="24"/>
              </w:rPr>
              <w:t xml:space="preserve"> гражданам и организациям, образующим инфраструктуру поддержки субъектов малого и среднего предпринимательства, имущества, включенного в перечни муниципального имущества, в общем количестве имущества, включенного в пе</w:t>
            </w:r>
            <w:r>
              <w:rPr>
                <w:sz w:val="24"/>
                <w:szCs w:val="24"/>
              </w:rPr>
              <w:t>речни муниципального имущества</w:t>
            </w:r>
            <w:r w:rsidRPr="00630179">
              <w:rPr>
                <w:sz w:val="24"/>
                <w:szCs w:val="24"/>
              </w:rPr>
              <w:t xml:space="preserve"> – не менее 65%</w:t>
            </w:r>
          </w:p>
        </w:tc>
        <w:tc>
          <w:tcPr>
            <w:tcW w:w="1842" w:type="dxa"/>
          </w:tcPr>
          <w:p w14:paraId="4B86200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До 15.12.2026</w:t>
            </w:r>
          </w:p>
        </w:tc>
        <w:tc>
          <w:tcPr>
            <w:tcW w:w="2835" w:type="dxa"/>
          </w:tcPr>
          <w:p w14:paraId="7387211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по использованию муниципального имущества и землепользованию</w:t>
            </w:r>
          </w:p>
        </w:tc>
      </w:tr>
      <w:tr w:rsidR="00D35C28" w:rsidRPr="00630179" w14:paraId="2F89C2B0" w14:textId="77777777" w:rsidTr="00C711BC">
        <w:tc>
          <w:tcPr>
            <w:tcW w:w="703" w:type="dxa"/>
          </w:tcPr>
          <w:p w14:paraId="62B22DC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18</w:t>
            </w:r>
          </w:p>
        </w:tc>
        <w:tc>
          <w:tcPr>
            <w:tcW w:w="3545" w:type="dxa"/>
          </w:tcPr>
          <w:p w14:paraId="6893991D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Обеспечение приведения документов градостроительного зонирования в соответствие с требованиями законодательства Российской Федерации</w:t>
            </w:r>
          </w:p>
        </w:tc>
        <w:tc>
          <w:tcPr>
            <w:tcW w:w="6379" w:type="dxa"/>
          </w:tcPr>
          <w:p w14:paraId="241FAA07" w14:textId="4990B06D" w:rsidR="00361A4A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Доля территориальных зон, сведения </w:t>
            </w:r>
            <w:proofErr w:type="gramStart"/>
            <w:r w:rsidR="00361A4A" w:rsidRPr="00630179">
              <w:rPr>
                <w:sz w:val="24"/>
                <w:szCs w:val="24"/>
              </w:rPr>
              <w:t>о границах</w:t>
            </w:r>
            <w:proofErr w:type="gramEnd"/>
            <w:r w:rsidRPr="00630179">
              <w:rPr>
                <w:sz w:val="24"/>
                <w:szCs w:val="24"/>
              </w:rPr>
              <w:t xml:space="preserve"> которых внесены в Единый государственный реестр недвижимости, в общем количестве территориальных зон, установленных правилами землепользования и застройки, на территории муниципального образования </w:t>
            </w:r>
          </w:p>
          <w:p w14:paraId="0165DB9C" w14:textId="6220EC8C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14:paraId="3BA69CA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2835" w:type="dxa"/>
          </w:tcPr>
          <w:p w14:paraId="01D3A5B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Отдел по градостроительству, архитектуре и капитальному строительству</w:t>
            </w:r>
          </w:p>
        </w:tc>
      </w:tr>
      <w:tr w:rsidR="00D35C28" w:rsidRPr="00630179" w14:paraId="605DCE5F" w14:textId="77777777" w:rsidTr="00C711BC">
        <w:tc>
          <w:tcPr>
            <w:tcW w:w="703" w:type="dxa"/>
          </w:tcPr>
          <w:p w14:paraId="52FEA5E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19</w:t>
            </w:r>
          </w:p>
        </w:tc>
        <w:tc>
          <w:tcPr>
            <w:tcW w:w="3545" w:type="dxa"/>
          </w:tcPr>
          <w:p w14:paraId="0E2FF9E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 xml:space="preserve">Внесение в Единый </w:t>
            </w:r>
            <w:r w:rsidRPr="00630179">
              <w:rPr>
                <w:sz w:val="24"/>
                <w:szCs w:val="24"/>
                <w:highlight w:val="white"/>
              </w:rPr>
              <w:lastRenderedPageBreak/>
              <w:t>государственный реестр недвижимости сведений о границах административно-территориальных образований</w:t>
            </w:r>
          </w:p>
        </w:tc>
        <w:tc>
          <w:tcPr>
            <w:tcW w:w="6379" w:type="dxa"/>
          </w:tcPr>
          <w:p w14:paraId="4EEA3D68" w14:textId="4ECD1EFD" w:rsidR="00D35C28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lastRenderedPageBreak/>
              <w:t xml:space="preserve">Доля населенных пунктов, сведения о границах, которых </w:t>
            </w:r>
            <w:r w:rsidRPr="00630179">
              <w:rPr>
                <w:sz w:val="24"/>
                <w:szCs w:val="24"/>
              </w:rPr>
              <w:lastRenderedPageBreak/>
              <w:t xml:space="preserve">внесены в Единый государственный реестр недвижимости, от общего числа населенных пунктов на территории муниципального образования </w:t>
            </w:r>
          </w:p>
          <w:p w14:paraId="0B42B027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186C74D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100%</w:t>
            </w:r>
          </w:p>
        </w:tc>
        <w:tc>
          <w:tcPr>
            <w:tcW w:w="2835" w:type="dxa"/>
          </w:tcPr>
          <w:p w14:paraId="13CAA66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D21A29">
              <w:rPr>
                <w:sz w:val="24"/>
                <w:szCs w:val="24"/>
              </w:rPr>
              <w:t xml:space="preserve">Отдел по </w:t>
            </w:r>
            <w:r w:rsidRPr="00D21A29">
              <w:rPr>
                <w:sz w:val="24"/>
                <w:szCs w:val="24"/>
              </w:rPr>
              <w:lastRenderedPageBreak/>
              <w:t>градостроительству, архитектуре и капитальному строительству</w:t>
            </w:r>
          </w:p>
        </w:tc>
      </w:tr>
      <w:tr w:rsidR="00D35C28" w:rsidRPr="00630179" w14:paraId="4836FCF4" w14:textId="77777777" w:rsidTr="00C711BC">
        <w:tc>
          <w:tcPr>
            <w:tcW w:w="703" w:type="dxa"/>
            <w:vMerge w:val="restart"/>
          </w:tcPr>
          <w:p w14:paraId="09C30B6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20</w:t>
            </w:r>
          </w:p>
        </w:tc>
        <w:tc>
          <w:tcPr>
            <w:tcW w:w="3545" w:type="dxa"/>
            <w:vMerge w:val="restart"/>
          </w:tcPr>
          <w:p w14:paraId="1A9814D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Срок утверждения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6379" w:type="dxa"/>
          </w:tcPr>
          <w:p w14:paraId="5763D04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Предельный срок утверждения схемы расположения земельного участка на кадастровом плане территории </w:t>
            </w:r>
          </w:p>
          <w:p w14:paraId="2B39DD4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65EBC4F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не более 5</w:t>
            </w:r>
          </w:p>
          <w:p w14:paraId="20EF0F9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 xml:space="preserve"> рабочих дней&lt;1&gt;</w:t>
            </w:r>
          </w:p>
        </w:tc>
        <w:tc>
          <w:tcPr>
            <w:tcW w:w="2835" w:type="dxa"/>
            <w:vMerge w:val="restart"/>
          </w:tcPr>
          <w:p w14:paraId="0E35FCF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D21A29">
              <w:rPr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</w:p>
        </w:tc>
      </w:tr>
      <w:tr w:rsidR="00D35C28" w:rsidRPr="00630179" w14:paraId="736E5578" w14:textId="77777777" w:rsidTr="00C711BC">
        <w:tc>
          <w:tcPr>
            <w:tcW w:w="703" w:type="dxa"/>
            <w:vMerge/>
          </w:tcPr>
          <w:p w14:paraId="0092F95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2173D971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14:paraId="74699A4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Доля принятых решений об отказе в утверждении     схемы расположения земельного участка на кадастровом плане территории в общем количестве таких заявлений </w:t>
            </w:r>
          </w:p>
        </w:tc>
        <w:tc>
          <w:tcPr>
            <w:tcW w:w="1842" w:type="dxa"/>
          </w:tcPr>
          <w:p w14:paraId="12511736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3%</w:t>
            </w:r>
          </w:p>
        </w:tc>
        <w:tc>
          <w:tcPr>
            <w:tcW w:w="2835" w:type="dxa"/>
            <w:vMerge/>
          </w:tcPr>
          <w:p w14:paraId="4BF43A5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052E3E30" w14:textId="77777777" w:rsidTr="00C711BC">
        <w:tc>
          <w:tcPr>
            <w:tcW w:w="703" w:type="dxa"/>
            <w:vMerge w:val="restart"/>
          </w:tcPr>
          <w:p w14:paraId="6AD1DC32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21</w:t>
            </w:r>
          </w:p>
        </w:tc>
        <w:tc>
          <w:tcPr>
            <w:tcW w:w="3545" w:type="dxa"/>
            <w:vMerge w:val="restart"/>
          </w:tcPr>
          <w:p w14:paraId="0FF950E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Срок присвоения и изменения адреса объекту адресации</w:t>
            </w:r>
          </w:p>
        </w:tc>
        <w:tc>
          <w:tcPr>
            <w:tcW w:w="6379" w:type="dxa"/>
          </w:tcPr>
          <w:p w14:paraId="6AA115DD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Предельный срок присвоения и изменения адреса объекту адресации и внесения его в федеральную информационную адресную систему </w:t>
            </w:r>
          </w:p>
        </w:tc>
        <w:tc>
          <w:tcPr>
            <w:tcW w:w="1842" w:type="dxa"/>
          </w:tcPr>
          <w:p w14:paraId="40D0B3B9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не более 5 рабочих дней</w:t>
            </w:r>
          </w:p>
        </w:tc>
        <w:tc>
          <w:tcPr>
            <w:tcW w:w="2835" w:type="dxa"/>
            <w:vMerge w:val="restart"/>
          </w:tcPr>
          <w:p w14:paraId="218BA46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D21A29">
              <w:rPr>
                <w:sz w:val="24"/>
                <w:szCs w:val="24"/>
              </w:rPr>
              <w:t>Отдел по градостроительству, архитектуре и капитальному строительству</w:t>
            </w:r>
          </w:p>
        </w:tc>
      </w:tr>
      <w:tr w:rsidR="00D35C28" w:rsidRPr="00630179" w14:paraId="1760BBC8" w14:textId="77777777" w:rsidTr="00C711BC">
        <w:tc>
          <w:tcPr>
            <w:tcW w:w="703" w:type="dxa"/>
            <w:vMerge/>
          </w:tcPr>
          <w:p w14:paraId="5A14713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5D47D9D1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14:paraId="287BFF6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Доля принятых решений об отказе в присвоении и изменении адреса объекту адресации в общем количестве таких заявлений </w:t>
            </w:r>
          </w:p>
        </w:tc>
        <w:tc>
          <w:tcPr>
            <w:tcW w:w="1842" w:type="dxa"/>
          </w:tcPr>
          <w:p w14:paraId="3802733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0,2%</w:t>
            </w:r>
          </w:p>
        </w:tc>
        <w:tc>
          <w:tcPr>
            <w:tcW w:w="2835" w:type="dxa"/>
            <w:vMerge/>
          </w:tcPr>
          <w:p w14:paraId="510A68B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4D16B3E5" w14:textId="77777777" w:rsidTr="00C711BC">
        <w:tc>
          <w:tcPr>
            <w:tcW w:w="703" w:type="dxa"/>
          </w:tcPr>
          <w:p w14:paraId="7510A612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22</w:t>
            </w:r>
          </w:p>
        </w:tc>
        <w:tc>
          <w:tcPr>
            <w:tcW w:w="3545" w:type="dxa"/>
          </w:tcPr>
          <w:p w14:paraId="1ABFE62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Обеспечение межведомственного взаимодействия посредством системы межведомственного электронного взаимодействия (далее – СМЭВ) при осуществлении государственного кадастрового учета и (или) государственной регистрации прав</w:t>
            </w:r>
          </w:p>
        </w:tc>
        <w:tc>
          <w:tcPr>
            <w:tcW w:w="6379" w:type="dxa"/>
          </w:tcPr>
          <w:p w14:paraId="4EECD89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Доля ответов на запросы Управления Федеральной службы государственной регистрации, кадастра и картографии по Амурской области, полученных в электронном виде, в том числе посредством СМЭВ, в общем количестве направленных запросов</w:t>
            </w:r>
          </w:p>
        </w:tc>
        <w:tc>
          <w:tcPr>
            <w:tcW w:w="1842" w:type="dxa"/>
          </w:tcPr>
          <w:p w14:paraId="6F3E90DE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2835" w:type="dxa"/>
          </w:tcPr>
          <w:p w14:paraId="4E48775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D21A29">
              <w:rPr>
                <w:sz w:val="24"/>
                <w:szCs w:val="24"/>
              </w:rPr>
              <w:t>Отдел по градостроительству, архитектуре и капитальному строительству</w:t>
            </w:r>
            <w:r>
              <w:rPr>
                <w:sz w:val="24"/>
                <w:szCs w:val="24"/>
              </w:rPr>
              <w:t xml:space="preserve">, </w:t>
            </w:r>
            <w:r w:rsidRPr="00D21A29">
              <w:rPr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</w:p>
        </w:tc>
      </w:tr>
      <w:tr w:rsidR="00D35C28" w:rsidRPr="00630179" w14:paraId="7B1495F1" w14:textId="77777777" w:rsidTr="00C711BC">
        <w:tc>
          <w:tcPr>
            <w:tcW w:w="703" w:type="dxa"/>
          </w:tcPr>
          <w:p w14:paraId="7B0044F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23</w:t>
            </w:r>
          </w:p>
        </w:tc>
        <w:tc>
          <w:tcPr>
            <w:tcW w:w="3545" w:type="dxa"/>
          </w:tcPr>
          <w:p w14:paraId="54636DDC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Обеспечение подачи в электронном виде заявлений о постановке  на государственный кадастровый учет и государственную регистрацию прав собственности заявителей </w:t>
            </w:r>
            <w:r w:rsidRPr="00630179">
              <w:rPr>
                <w:sz w:val="24"/>
                <w:szCs w:val="24"/>
              </w:rPr>
              <w:lastRenderedPageBreak/>
              <w:t>органом местного самоуправления муниципального образования, принявшим решение о выдаче разрешения на ввод объекта в эксплуатацию</w:t>
            </w:r>
          </w:p>
        </w:tc>
        <w:tc>
          <w:tcPr>
            <w:tcW w:w="6379" w:type="dxa"/>
          </w:tcPr>
          <w:p w14:paraId="057A6392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lastRenderedPageBreak/>
              <w:t xml:space="preserve">Доля поданных в электронном виде заявлений о постановке на государственный кадастровый учет и государственную регистрацию прав собственности заявителей по принятым органом местного самоуправления муниципального образования решениям о выдаче разрешения на ввод объекта в эксплуатацию в общем количестве таких решений, принятых органом местного самоуправления </w:t>
            </w:r>
            <w:r w:rsidRPr="00630179">
              <w:rPr>
                <w:sz w:val="24"/>
                <w:szCs w:val="24"/>
              </w:rPr>
              <w:lastRenderedPageBreak/>
              <w:t>муниципального образования</w:t>
            </w:r>
          </w:p>
        </w:tc>
        <w:tc>
          <w:tcPr>
            <w:tcW w:w="1842" w:type="dxa"/>
          </w:tcPr>
          <w:p w14:paraId="434A98E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100%</w:t>
            </w:r>
          </w:p>
        </w:tc>
        <w:tc>
          <w:tcPr>
            <w:tcW w:w="2835" w:type="dxa"/>
          </w:tcPr>
          <w:p w14:paraId="1FD9A17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D21A29">
              <w:rPr>
                <w:sz w:val="24"/>
                <w:szCs w:val="24"/>
              </w:rPr>
              <w:t>Отдел по градостроительству, архитектуре и капитальному строительству</w:t>
            </w:r>
          </w:p>
        </w:tc>
      </w:tr>
      <w:tr w:rsidR="00D35C28" w:rsidRPr="00630179" w14:paraId="321D679F" w14:textId="77777777" w:rsidTr="00C711BC">
        <w:tc>
          <w:tcPr>
            <w:tcW w:w="703" w:type="dxa"/>
          </w:tcPr>
          <w:p w14:paraId="5FC92979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24</w:t>
            </w:r>
          </w:p>
        </w:tc>
        <w:tc>
          <w:tcPr>
            <w:tcW w:w="3545" w:type="dxa"/>
          </w:tcPr>
          <w:p w14:paraId="4348E897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Выявление правообладателей ранее учтенных объектов недвижимости</w:t>
            </w:r>
          </w:p>
        </w:tc>
        <w:tc>
          <w:tcPr>
            <w:tcW w:w="6379" w:type="dxa"/>
          </w:tcPr>
          <w:p w14:paraId="5F0FB65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Доля объектов, в отношении которых проведены мероприятия по выявлению правообладателей ранее учтенных объектов недвижимости, в общем количестве таких объектов на территории муниципального образования, включенных в Единый государственный реестр недвижимости</w:t>
            </w:r>
          </w:p>
        </w:tc>
        <w:tc>
          <w:tcPr>
            <w:tcW w:w="1842" w:type="dxa"/>
          </w:tcPr>
          <w:p w14:paraId="78D2ADA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2835" w:type="dxa"/>
          </w:tcPr>
          <w:p w14:paraId="455D94A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D21A29">
              <w:rPr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</w:p>
        </w:tc>
      </w:tr>
      <w:tr w:rsidR="00D35C28" w:rsidRPr="00630179" w14:paraId="5CE82B17" w14:textId="77777777" w:rsidTr="00C711BC">
        <w:tc>
          <w:tcPr>
            <w:tcW w:w="703" w:type="dxa"/>
          </w:tcPr>
          <w:p w14:paraId="2D1D102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25</w:t>
            </w:r>
          </w:p>
        </w:tc>
        <w:tc>
          <w:tcPr>
            <w:tcW w:w="3545" w:type="dxa"/>
          </w:tcPr>
          <w:p w14:paraId="4F00CC3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Предоставление земельных участков в аренду без проведения торгов</w:t>
            </w:r>
          </w:p>
        </w:tc>
        <w:tc>
          <w:tcPr>
            <w:tcW w:w="6379" w:type="dxa"/>
          </w:tcPr>
          <w:p w14:paraId="6CA7D22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Срок оказания услуги</w:t>
            </w:r>
            <w:r w:rsidRPr="00630179">
              <w:rPr>
                <w:sz w:val="24"/>
                <w:szCs w:val="24"/>
              </w:rPr>
              <w:tab/>
            </w:r>
          </w:p>
        </w:tc>
        <w:tc>
          <w:tcPr>
            <w:tcW w:w="1842" w:type="dxa"/>
          </w:tcPr>
          <w:p w14:paraId="7D359FB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Не более 12 рабочих дней</w:t>
            </w:r>
          </w:p>
        </w:tc>
        <w:tc>
          <w:tcPr>
            <w:tcW w:w="2835" w:type="dxa"/>
          </w:tcPr>
          <w:p w14:paraId="0D3C49CE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</w:p>
        </w:tc>
      </w:tr>
      <w:tr w:rsidR="00D35C28" w:rsidRPr="00630179" w14:paraId="78561AAA" w14:textId="77777777" w:rsidTr="00C711BC">
        <w:tc>
          <w:tcPr>
            <w:tcW w:w="703" w:type="dxa"/>
            <w:vMerge w:val="restart"/>
          </w:tcPr>
          <w:p w14:paraId="51CA0797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26</w:t>
            </w:r>
          </w:p>
        </w:tc>
        <w:tc>
          <w:tcPr>
            <w:tcW w:w="3545" w:type="dxa"/>
            <w:vMerge w:val="restart"/>
          </w:tcPr>
          <w:p w14:paraId="4E921DD2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Предоставление земельных участков в аренду на торгах, проводимых в форме аукциона</w:t>
            </w:r>
          </w:p>
        </w:tc>
        <w:tc>
          <w:tcPr>
            <w:tcW w:w="6379" w:type="dxa"/>
          </w:tcPr>
          <w:p w14:paraId="568EE5B1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Срок оказания услуги</w:t>
            </w:r>
          </w:p>
        </w:tc>
        <w:tc>
          <w:tcPr>
            <w:tcW w:w="1842" w:type="dxa"/>
          </w:tcPr>
          <w:p w14:paraId="430EA06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Не более 22 рабочих дней</w:t>
            </w:r>
          </w:p>
          <w:p w14:paraId="232D495F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&lt;2&gt;</w:t>
            </w:r>
          </w:p>
        </w:tc>
        <w:tc>
          <w:tcPr>
            <w:tcW w:w="2835" w:type="dxa"/>
            <w:vMerge w:val="restart"/>
          </w:tcPr>
          <w:p w14:paraId="1B6477D6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</w:p>
        </w:tc>
      </w:tr>
      <w:tr w:rsidR="00D35C28" w:rsidRPr="00630179" w14:paraId="1AF5C66F" w14:textId="77777777" w:rsidTr="00C711BC">
        <w:tc>
          <w:tcPr>
            <w:tcW w:w="703" w:type="dxa"/>
            <w:vMerge/>
          </w:tcPr>
          <w:p w14:paraId="1A49E85E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20641453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3A6C742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Срок оказания услуги</w:t>
            </w:r>
          </w:p>
          <w:p w14:paraId="6DB0678F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(в случае необходимости подготовки градостроительного плана земельного участка (если в соответствии с основным видом разрешенного использования земельного участка предусматривается возможность строительства зданий, сооружений)</w:t>
            </w:r>
          </w:p>
        </w:tc>
        <w:tc>
          <w:tcPr>
            <w:tcW w:w="1842" w:type="dxa"/>
          </w:tcPr>
          <w:p w14:paraId="2381DB07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Не более 27 рабочих дней  </w:t>
            </w:r>
          </w:p>
          <w:p w14:paraId="47BC5B9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&lt;2&gt;</w:t>
            </w:r>
          </w:p>
        </w:tc>
        <w:tc>
          <w:tcPr>
            <w:tcW w:w="2835" w:type="dxa"/>
            <w:vMerge/>
          </w:tcPr>
          <w:p w14:paraId="20132EC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523111FC" w14:textId="77777777" w:rsidTr="00C711BC">
        <w:tc>
          <w:tcPr>
            <w:tcW w:w="703" w:type="dxa"/>
          </w:tcPr>
          <w:p w14:paraId="61CA50C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27</w:t>
            </w:r>
          </w:p>
        </w:tc>
        <w:tc>
          <w:tcPr>
            <w:tcW w:w="3545" w:type="dxa"/>
          </w:tcPr>
          <w:p w14:paraId="29892AC6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Обеспечение заключения договоров аренды земельных участков с юридическими лицами и индивидуальными предпринимателями в электронном виде</w:t>
            </w:r>
          </w:p>
        </w:tc>
        <w:tc>
          <w:tcPr>
            <w:tcW w:w="6379" w:type="dxa"/>
          </w:tcPr>
          <w:p w14:paraId="0E3AB0E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Доля заключенных договоров в электронном виде</w:t>
            </w:r>
          </w:p>
        </w:tc>
        <w:tc>
          <w:tcPr>
            <w:tcW w:w="1842" w:type="dxa"/>
          </w:tcPr>
          <w:p w14:paraId="7CA1E9AE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2835" w:type="dxa"/>
          </w:tcPr>
          <w:p w14:paraId="6A8EAEE5" w14:textId="77777777" w:rsidR="00D35C28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933F50">
              <w:rPr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</w:p>
          <w:p w14:paraId="7ED87C9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73866B1D" w14:textId="77777777" w:rsidTr="00C711BC">
        <w:tc>
          <w:tcPr>
            <w:tcW w:w="15304" w:type="dxa"/>
            <w:gridSpan w:val="5"/>
          </w:tcPr>
          <w:p w14:paraId="3F8BDC12" w14:textId="77777777" w:rsidR="00D35C28" w:rsidRPr="00630179" w:rsidRDefault="00D35C28" w:rsidP="00C711BC">
            <w:pPr>
              <w:widowControl w:val="0"/>
              <w:jc w:val="center"/>
              <w:rPr>
                <w:b/>
                <w:sz w:val="24"/>
                <w:szCs w:val="24"/>
                <w:highlight w:val="white"/>
              </w:rPr>
            </w:pPr>
            <w:r w:rsidRPr="00630179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</w:tr>
      <w:tr w:rsidR="00D35C28" w:rsidRPr="00630179" w14:paraId="797095BF" w14:textId="77777777" w:rsidTr="00C711BC">
        <w:tc>
          <w:tcPr>
            <w:tcW w:w="703" w:type="dxa"/>
            <w:vMerge w:val="restart"/>
          </w:tcPr>
          <w:p w14:paraId="06C829CE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28</w:t>
            </w:r>
          </w:p>
        </w:tc>
        <w:tc>
          <w:tcPr>
            <w:tcW w:w="3545" w:type="dxa"/>
            <w:vMerge w:val="restart"/>
          </w:tcPr>
          <w:p w14:paraId="47F87776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Оптимизация процедур</w:t>
            </w:r>
          </w:p>
        </w:tc>
        <w:tc>
          <w:tcPr>
            <w:tcW w:w="6379" w:type="dxa"/>
          </w:tcPr>
          <w:p w14:paraId="220BC97A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Утверждение административного регламента по получению разрешений для получения ордера на проведение земляных работ и размещение его на официальном сайте администрации муниципального образования в информационно-телекоммуникационной сети Интернет</w:t>
            </w:r>
          </w:p>
        </w:tc>
        <w:tc>
          <w:tcPr>
            <w:tcW w:w="1842" w:type="dxa"/>
          </w:tcPr>
          <w:p w14:paraId="393D1E7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 w:val="restart"/>
          </w:tcPr>
          <w:p w14:paraId="78C6B09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по жилищно-коммунальному хозяйству и благоустройству администрации города</w:t>
            </w:r>
          </w:p>
        </w:tc>
      </w:tr>
      <w:tr w:rsidR="00D35C28" w:rsidRPr="00630179" w14:paraId="63074723" w14:textId="77777777" w:rsidTr="00C711BC">
        <w:tc>
          <w:tcPr>
            <w:tcW w:w="703" w:type="dxa"/>
            <w:vMerge/>
          </w:tcPr>
          <w:p w14:paraId="6F2DAFF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46C40F50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6A8C4AA6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Сокращенный срок предоставления ордера на проведение земляных работ</w:t>
            </w:r>
          </w:p>
        </w:tc>
        <w:tc>
          <w:tcPr>
            <w:tcW w:w="1842" w:type="dxa"/>
          </w:tcPr>
          <w:p w14:paraId="2318B34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Не более 10 рабочих дней</w:t>
            </w:r>
          </w:p>
        </w:tc>
        <w:tc>
          <w:tcPr>
            <w:tcW w:w="2835" w:type="dxa"/>
            <w:vMerge/>
          </w:tcPr>
          <w:p w14:paraId="05A3412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70428F38" w14:textId="77777777" w:rsidTr="00C711BC">
        <w:tc>
          <w:tcPr>
            <w:tcW w:w="703" w:type="dxa"/>
          </w:tcPr>
          <w:p w14:paraId="2940FEF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29</w:t>
            </w:r>
          </w:p>
        </w:tc>
        <w:tc>
          <w:tcPr>
            <w:tcW w:w="3545" w:type="dxa"/>
          </w:tcPr>
          <w:p w14:paraId="3D82A0ED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Информационное обеспечение процесса подключения на этапе до заключения договора о подключении объекта капитального строительства к системам теплоснабжения, договора о подключении (технологическом присоединении) объекта капитального строительства к централизованной системе холодного водоснабжения и (или) водоотведения, договора о подключении (присоединении) объекта капитального строительства к централизованной системе горячего водоснабжения</w:t>
            </w:r>
          </w:p>
        </w:tc>
        <w:tc>
          <w:tcPr>
            <w:tcW w:w="6379" w:type="dxa"/>
          </w:tcPr>
          <w:p w14:paraId="57647159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на официальном сайте администрации муниципального образования в информационно-телекоммуникационной сети Интернет информации о доступной мощности и точке подключения в привязке к земельному участку</w:t>
            </w:r>
          </w:p>
        </w:tc>
        <w:tc>
          <w:tcPr>
            <w:tcW w:w="1842" w:type="dxa"/>
          </w:tcPr>
          <w:p w14:paraId="435D4796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</w:tcPr>
          <w:p w14:paraId="6C9020A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Управление по жилищно-коммунальному хозяйству и благоустройству администрации города</w:t>
            </w:r>
          </w:p>
        </w:tc>
      </w:tr>
      <w:tr w:rsidR="00D35C28" w:rsidRPr="00630179" w14:paraId="50A8FA5D" w14:textId="77777777" w:rsidTr="00C711BC">
        <w:tc>
          <w:tcPr>
            <w:tcW w:w="703" w:type="dxa"/>
          </w:tcPr>
          <w:p w14:paraId="447D59A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30</w:t>
            </w:r>
          </w:p>
        </w:tc>
        <w:tc>
          <w:tcPr>
            <w:tcW w:w="3545" w:type="dxa"/>
          </w:tcPr>
          <w:p w14:paraId="17E4E3FD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Утверждение схем тепло-, водоснабжения и инвестиционных программ регулируемых организаций</w:t>
            </w:r>
          </w:p>
        </w:tc>
        <w:tc>
          <w:tcPr>
            <w:tcW w:w="6379" w:type="dxa"/>
          </w:tcPr>
          <w:p w14:paraId="430B1A9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утвержденных схем тепло-, водоснабжения в электронно-векторном формате с привязкой к географическим координатам, а также инвестиционных программ (при наличии необходимости реализации мероприятий в целях обеспечения возможности подключения)</w:t>
            </w:r>
          </w:p>
        </w:tc>
        <w:tc>
          <w:tcPr>
            <w:tcW w:w="1842" w:type="dxa"/>
          </w:tcPr>
          <w:p w14:paraId="1C0880E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</w:tcPr>
          <w:p w14:paraId="0D45FA8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Управление по жилищно-коммунальному хозяйству и благоустройству администрации города</w:t>
            </w:r>
          </w:p>
        </w:tc>
      </w:tr>
      <w:tr w:rsidR="00D35C28" w:rsidRPr="00630179" w14:paraId="54644EE6" w14:textId="77777777" w:rsidTr="00C711BC">
        <w:tc>
          <w:tcPr>
            <w:tcW w:w="703" w:type="dxa"/>
          </w:tcPr>
          <w:p w14:paraId="7D999C2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31</w:t>
            </w:r>
          </w:p>
        </w:tc>
        <w:tc>
          <w:tcPr>
            <w:tcW w:w="3545" w:type="dxa"/>
          </w:tcPr>
          <w:p w14:paraId="090839E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Выдача разрешения на </w:t>
            </w:r>
            <w:r w:rsidRPr="00630179">
              <w:rPr>
                <w:sz w:val="24"/>
                <w:szCs w:val="24"/>
              </w:rPr>
              <w:lastRenderedPageBreak/>
              <w:t xml:space="preserve">размещение линий электропередачи классом напряжения до </w:t>
            </w:r>
          </w:p>
          <w:p w14:paraId="1BA1C2D0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35 </w:t>
            </w:r>
            <w:proofErr w:type="spellStart"/>
            <w:r w:rsidRPr="00630179">
              <w:rPr>
                <w:sz w:val="24"/>
                <w:szCs w:val="24"/>
              </w:rPr>
              <w:t>кВ</w:t>
            </w:r>
            <w:proofErr w:type="spellEnd"/>
            <w:r w:rsidRPr="00630179">
              <w:rPr>
                <w:sz w:val="24"/>
                <w:szCs w:val="24"/>
              </w:rPr>
              <w:t>, а также связанных с ними трансформаторных подстанций, распределительных пунктов и иного предназначенного для осуществления передачи электрической  энергии оборудования, для размещения которых не требуется разрешения на строительство</w:t>
            </w:r>
          </w:p>
        </w:tc>
        <w:tc>
          <w:tcPr>
            <w:tcW w:w="6379" w:type="dxa"/>
          </w:tcPr>
          <w:p w14:paraId="27BB5704" w14:textId="4E5F1217" w:rsidR="00D35C28" w:rsidRPr="00630179" w:rsidRDefault="00D35C28" w:rsidP="00A75682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lastRenderedPageBreak/>
              <w:t xml:space="preserve">Сокращение срока выдачи разрешения на размещение </w:t>
            </w:r>
            <w:r w:rsidRPr="00630179">
              <w:rPr>
                <w:sz w:val="24"/>
                <w:szCs w:val="24"/>
              </w:rPr>
              <w:lastRenderedPageBreak/>
              <w:t xml:space="preserve">линий электропередачи классом напряжения до 35 </w:t>
            </w:r>
            <w:proofErr w:type="spellStart"/>
            <w:r w:rsidRPr="00630179">
              <w:rPr>
                <w:sz w:val="24"/>
                <w:szCs w:val="24"/>
              </w:rPr>
              <w:t>кВ</w:t>
            </w:r>
            <w:proofErr w:type="spellEnd"/>
            <w:r w:rsidRPr="00630179">
              <w:rPr>
                <w:sz w:val="24"/>
                <w:szCs w:val="24"/>
              </w:rPr>
              <w:t xml:space="preserve">, а также связанных с ними трансформаторных подстанций, распределительных пунктов и иного предназначенного для осуществления передачи электрической  энергии оборудования, для размещения которых не требуется разрешение на строительство (согласно пункту 5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   постановлением Правительства Российской Федерации от 03.12.2014 № 1300), на землях или земельных участках, находящихся в муниципальной собственности, без предоставления земельных участков и установления сервитутов </w:t>
            </w:r>
          </w:p>
        </w:tc>
        <w:tc>
          <w:tcPr>
            <w:tcW w:w="1842" w:type="dxa"/>
          </w:tcPr>
          <w:p w14:paraId="590609C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lastRenderedPageBreak/>
              <w:t>Не более 5</w:t>
            </w:r>
          </w:p>
          <w:p w14:paraId="57B2ACA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lastRenderedPageBreak/>
              <w:t xml:space="preserve"> рабочих дней</w:t>
            </w:r>
          </w:p>
        </w:tc>
        <w:tc>
          <w:tcPr>
            <w:tcW w:w="2835" w:type="dxa"/>
          </w:tcPr>
          <w:p w14:paraId="7C97535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lastRenderedPageBreak/>
              <w:t xml:space="preserve">Управление по </w:t>
            </w:r>
            <w:r w:rsidRPr="00630179">
              <w:rPr>
                <w:sz w:val="24"/>
                <w:szCs w:val="24"/>
              </w:rPr>
              <w:lastRenderedPageBreak/>
              <w:t>жилищно-коммунальному хозяйству и благоустройству администрации города</w:t>
            </w:r>
          </w:p>
        </w:tc>
      </w:tr>
      <w:tr w:rsidR="00D35C28" w:rsidRPr="00630179" w14:paraId="5F84EAC5" w14:textId="77777777" w:rsidTr="00C711BC">
        <w:tc>
          <w:tcPr>
            <w:tcW w:w="703" w:type="dxa"/>
          </w:tcPr>
          <w:p w14:paraId="2733ACC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32</w:t>
            </w:r>
          </w:p>
        </w:tc>
        <w:tc>
          <w:tcPr>
            <w:tcW w:w="3545" w:type="dxa"/>
          </w:tcPr>
          <w:p w14:paraId="0478960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Принятие решения об установлении публичного сервитута в целях строительства, реконструкции, эксплуатации, капитального ремонта объектов электросетевого хозяйства</w:t>
            </w:r>
          </w:p>
        </w:tc>
        <w:tc>
          <w:tcPr>
            <w:tcW w:w="6379" w:type="dxa"/>
          </w:tcPr>
          <w:p w14:paraId="2121544E" w14:textId="6751F634" w:rsidR="00D35C28" w:rsidRPr="00630179" w:rsidRDefault="00D35C28" w:rsidP="00A75682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Сокращение срока принятия решения об установления публичного сервитута или об отказе в его установлении в целях строительства, реконструкции, эксплуатации, капитального ремонта объектов электросетевого хозяйства, их неотъемлемых технологических частей, если указанные объекты являются объектами местного значения, либо необходимы для оказания услуг электроснабжения населению, подключения (технологического присоединения) к электрическим сетям, либо переносятся в связи с изъятием земельных участков, на которых они ранее располагались, для государственных или муниципальных нужд</w:t>
            </w:r>
          </w:p>
        </w:tc>
        <w:tc>
          <w:tcPr>
            <w:tcW w:w="1842" w:type="dxa"/>
          </w:tcPr>
          <w:p w14:paraId="16ABF72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В течение 30 календарных дней со дня поступления ходатайства об установлении публичного сервитута и прилагаемых к ходатайству документов, но не ранее чем 15 календарных дней со дня опубликова</w:t>
            </w:r>
            <w:r>
              <w:rPr>
                <w:sz w:val="24"/>
                <w:szCs w:val="24"/>
              </w:rPr>
              <w:t>ния сооб</w:t>
            </w:r>
            <w:r w:rsidRPr="00630179">
              <w:rPr>
                <w:sz w:val="24"/>
                <w:szCs w:val="24"/>
              </w:rPr>
              <w:t xml:space="preserve">щения о поступившем </w:t>
            </w:r>
            <w:r w:rsidRPr="00630179">
              <w:rPr>
                <w:sz w:val="24"/>
                <w:szCs w:val="24"/>
              </w:rPr>
              <w:lastRenderedPageBreak/>
              <w:t>ходатайстве об установлении публичного сервитута в соответствии с пунктом 3 статьи 3942 Земельного кодекса Российской Федерации</w:t>
            </w:r>
          </w:p>
        </w:tc>
        <w:tc>
          <w:tcPr>
            <w:tcW w:w="2835" w:type="dxa"/>
          </w:tcPr>
          <w:p w14:paraId="5E362DB9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lastRenderedPageBreak/>
              <w:t>Управление по жилищно-коммунальному хозяйству и благоустройству администрации города</w:t>
            </w:r>
          </w:p>
        </w:tc>
      </w:tr>
    </w:tbl>
    <w:p w14:paraId="092F7C3C" w14:textId="77777777" w:rsidR="00D35C28" w:rsidRDefault="00D35C28" w:rsidP="00D35C28">
      <w:pPr>
        <w:widowControl w:val="0"/>
        <w:jc w:val="center"/>
        <w:rPr>
          <w:sz w:val="28"/>
          <w:szCs w:val="28"/>
          <w:highlight w:val="white"/>
        </w:rPr>
      </w:pPr>
    </w:p>
    <w:p w14:paraId="7DBDB627" w14:textId="77777777" w:rsidR="00D35C28" w:rsidRPr="00630179" w:rsidRDefault="00D35C28" w:rsidP="00D35C28">
      <w:pPr>
        <w:widowControl w:val="0"/>
        <w:ind w:left="357"/>
        <w:jc w:val="both"/>
      </w:pPr>
      <w:r w:rsidRPr="00630179">
        <w:rPr>
          <w:sz w:val="20"/>
          <w:szCs w:val="20"/>
        </w:rPr>
        <w:t>&lt;1&gt; – За исключением заявлений, требующих в соответствии со статьей 3</w:t>
      </w:r>
      <w:r w:rsidRPr="00630179">
        <w:rPr>
          <w:sz w:val="20"/>
          <w:szCs w:val="20"/>
          <w:vertAlign w:val="superscript"/>
        </w:rPr>
        <w:t>5</w:t>
      </w:r>
      <w:r w:rsidRPr="00630179">
        <w:rPr>
          <w:sz w:val="20"/>
          <w:szCs w:val="20"/>
        </w:rPr>
        <w:t xml:space="preserve"> Федерального закона от 25.10.2001 № 137-ФЗ «О введении в действие Земельного кодекса Российской Федерации» согласования с министерством лесного хозяйства и пожарной безопасности Амурской области, а также заявлений, поданных в целях образования земельного участка для проведения аукциона (в соответствии со статьей 39</w:t>
      </w:r>
      <w:r w:rsidRPr="00630179">
        <w:rPr>
          <w:sz w:val="20"/>
          <w:szCs w:val="20"/>
          <w:vertAlign w:val="superscript"/>
        </w:rPr>
        <w:t>11</w:t>
      </w:r>
      <w:r w:rsidRPr="00630179">
        <w:rPr>
          <w:sz w:val="20"/>
          <w:szCs w:val="20"/>
        </w:rPr>
        <w:t xml:space="preserve"> Земельного кодекса Российской Федерации). </w:t>
      </w:r>
    </w:p>
    <w:p w14:paraId="7201E462" w14:textId="77777777" w:rsidR="00D35C28" w:rsidRPr="00630179" w:rsidRDefault="00D35C28" w:rsidP="00D35C28">
      <w:pPr>
        <w:widowControl w:val="0"/>
        <w:ind w:left="357"/>
        <w:jc w:val="both"/>
      </w:pPr>
      <w:r w:rsidRPr="00630179">
        <w:rPr>
          <w:sz w:val="20"/>
          <w:szCs w:val="20"/>
        </w:rPr>
        <w:t>&lt;2&gt; – Срок оказания услуги исчисляется со дня поступления заявления о проведении аукциона, поданного в целях предоставления земельного участка в аренду (в соответствии со статьей 39</w:t>
      </w:r>
      <w:r w:rsidRPr="00630179">
        <w:rPr>
          <w:sz w:val="20"/>
          <w:szCs w:val="20"/>
          <w:vertAlign w:val="superscript"/>
        </w:rPr>
        <w:t>11</w:t>
      </w:r>
      <w:r w:rsidRPr="00630179">
        <w:rPr>
          <w:sz w:val="20"/>
          <w:szCs w:val="20"/>
        </w:rPr>
        <w:t xml:space="preserve"> Земельного кодекса Российской Федерации).</w:t>
      </w:r>
    </w:p>
    <w:p w14:paraId="5D95BAEE" w14:textId="77777777" w:rsidR="00D35C28" w:rsidRPr="00D35C28" w:rsidRDefault="00D35C28" w:rsidP="00D35C28">
      <w:pPr>
        <w:jc w:val="center"/>
        <w:rPr>
          <w:sz w:val="28"/>
          <w:szCs w:val="28"/>
        </w:rPr>
      </w:pPr>
    </w:p>
    <w:sectPr w:rsidR="00D35C28" w:rsidRPr="00D35C28" w:rsidSect="00D35C2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D5F7D"/>
    <w:multiLevelType w:val="hybridMultilevel"/>
    <w:tmpl w:val="3568466C"/>
    <w:lvl w:ilvl="0" w:tplc="FAE2508A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493D"/>
    <w:rsid w:val="003453D4"/>
    <w:rsid w:val="00361A4A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D5946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278B"/>
    <w:rsid w:val="00644361"/>
    <w:rsid w:val="00671A03"/>
    <w:rsid w:val="006761AA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35DEE"/>
    <w:rsid w:val="00754A3B"/>
    <w:rsid w:val="00767407"/>
    <w:rsid w:val="007802F6"/>
    <w:rsid w:val="00790CDC"/>
    <w:rsid w:val="007B107E"/>
    <w:rsid w:val="007C2DB7"/>
    <w:rsid w:val="007C377A"/>
    <w:rsid w:val="007D3488"/>
    <w:rsid w:val="007E21BB"/>
    <w:rsid w:val="007F0B2F"/>
    <w:rsid w:val="007F3109"/>
    <w:rsid w:val="00821224"/>
    <w:rsid w:val="00845C40"/>
    <w:rsid w:val="0085141A"/>
    <w:rsid w:val="00855D51"/>
    <w:rsid w:val="00867E57"/>
    <w:rsid w:val="008700E7"/>
    <w:rsid w:val="00873869"/>
    <w:rsid w:val="008A3B0E"/>
    <w:rsid w:val="008B0091"/>
    <w:rsid w:val="008B09C4"/>
    <w:rsid w:val="008C38C9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75682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35C28"/>
    <w:rsid w:val="00D5009C"/>
    <w:rsid w:val="00D70773"/>
    <w:rsid w:val="00DA60F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0D19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uiPriority w:val="99"/>
    <w:unhideWhenUsed/>
    <w:rsid w:val="00D35C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vestmap.amurobl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19</Pages>
  <Words>4655</Words>
  <Characters>26539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86</cp:revision>
  <cp:lastPrinted>2026-04-29T22:38:00Z</cp:lastPrinted>
  <dcterms:created xsi:type="dcterms:W3CDTF">2022-03-03T07:57:00Z</dcterms:created>
  <dcterms:modified xsi:type="dcterms:W3CDTF">2026-06-05T00:15:00Z</dcterms:modified>
</cp:coreProperties>
</file>