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0E9B4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76381">
        <w:rPr>
          <w:rFonts w:ascii="Times New Roman" w:hAnsi="Times New Roman" w:cs="Times New Roman"/>
          <w:b/>
          <w:bCs/>
          <w:sz w:val="28"/>
          <w:szCs w:val="28"/>
        </w:rPr>
        <w:t>3.4 Паспорт комплекса процессных мероприятий "Организация и проведение физкультурных, физкультурно-оздоровительных мероприятий"</w:t>
      </w:r>
    </w:p>
    <w:p w14:paraId="1682710A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74D86" w14:textId="77777777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5CCB2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0"/>
        <w:gridCol w:w="8096"/>
      </w:tblGrid>
      <w:tr w:rsidR="00FC23D8" w:rsidRPr="00242D9F" w14:paraId="1131809C" w14:textId="77777777" w:rsidTr="00CB159D">
        <w:trPr>
          <w:trHeight w:hRule="exact" w:val="480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4AA994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C77072" w14:textId="77777777" w:rsidR="00FC23D8" w:rsidRPr="00242D9F" w:rsidRDefault="00FC23D8" w:rsidP="00CB159D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FC23D8" w:rsidRPr="00242D9F" w14:paraId="7A36FCEF" w14:textId="77777777" w:rsidTr="00CB159D">
        <w:trPr>
          <w:trHeight w:hRule="exact" w:val="558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FA72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5D66A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FC23D8" w:rsidRPr="00242D9F" w14:paraId="0FB4262A" w14:textId="77777777" w:rsidTr="00CB159D">
        <w:trPr>
          <w:trHeight w:hRule="exact" w:val="436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9263D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D3B9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 Развитие физической культуры и спорта в городе Свободном"</w:t>
            </w:r>
          </w:p>
        </w:tc>
      </w:tr>
    </w:tbl>
    <w:p w14:paraId="0D28DAF9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7365416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0E8AAFB6" w14:textId="77777777" w:rsidR="00FC23D8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7983A1DF" w14:textId="77777777" w:rsidR="00FC23D8" w:rsidRPr="00276381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"/>
        <w:gridCol w:w="59"/>
        <w:gridCol w:w="1826"/>
        <w:gridCol w:w="1329"/>
        <w:gridCol w:w="1210"/>
        <w:gridCol w:w="1097"/>
        <w:gridCol w:w="918"/>
        <w:gridCol w:w="20"/>
        <w:gridCol w:w="502"/>
        <w:gridCol w:w="499"/>
        <w:gridCol w:w="502"/>
        <w:gridCol w:w="499"/>
        <w:gridCol w:w="499"/>
        <w:gridCol w:w="594"/>
        <w:gridCol w:w="575"/>
        <w:gridCol w:w="2828"/>
        <w:gridCol w:w="1822"/>
      </w:tblGrid>
      <w:tr w:rsidR="00FC23D8" w:rsidRPr="00242D9F" w14:paraId="654916B9" w14:textId="77777777" w:rsidTr="00CB159D">
        <w:trPr>
          <w:trHeight w:hRule="exact" w:val="537"/>
          <w:jc w:val="center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E5D02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6FA1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8C73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6FF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F978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261DB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DF9E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79BEC9" w14:textId="77777777" w:rsidR="00FC23D8" w:rsidRPr="00242D9F" w:rsidRDefault="00016162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73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Ответственный за достижение показателя</w:t>
              </w:r>
            </w:hyperlink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8D5A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FC23D8" w:rsidRPr="00242D9F" w14:paraId="38EE596C" w14:textId="77777777" w:rsidTr="00CB159D">
        <w:trPr>
          <w:trHeight w:hRule="exact" w:val="232"/>
          <w:jc w:val="center"/>
        </w:trPr>
        <w:tc>
          <w:tcPr>
            <w:tcW w:w="37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FF993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4A5C66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B82F5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FD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A8DD6C6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7575B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32F82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65D85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2A419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2468C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D5338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583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B425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6C3635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850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75BEF762" w14:textId="77777777" w:rsidTr="00CB159D">
        <w:trPr>
          <w:trHeight w:hRule="exact" w:val="282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E95A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38372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A958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EFA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88D96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08AC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C9603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7D4EE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482E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36AF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FA98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E02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4231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1252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8D8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C23D8" w:rsidRPr="00242D9F" w14:paraId="4662CAE5" w14:textId="77777777" w:rsidTr="00CB159D">
        <w:trPr>
          <w:trHeight w:hRule="exact" w:val="281"/>
          <w:jc w:val="center"/>
        </w:trPr>
        <w:tc>
          <w:tcPr>
            <w:tcW w:w="15156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55C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3C6932F6" w14:textId="77777777" w:rsidTr="00CB159D">
        <w:trPr>
          <w:trHeight w:hRule="exact" w:val="1107"/>
          <w:jc w:val="center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E9B0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EC56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789B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FAD2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0FC3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89451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B6AA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A75B9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7272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AD12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26A53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D76A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E34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BE77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физической культуры и спорта)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BC10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D4E627" w14:textId="77777777" w:rsidR="00FC23D8" w:rsidRPr="00242D9F" w:rsidRDefault="00FC23D8" w:rsidP="00FC23D8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448E3764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1EEFCD46" w14:textId="77777777" w:rsidR="00FC23D8" w:rsidRPr="00276381" w:rsidRDefault="00FC23D8" w:rsidP="00FC23D8">
      <w:pPr>
        <w:pStyle w:val="a5"/>
        <w:numPr>
          <w:ilvl w:val="1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. Прокси-показатели комплекса процессных мероприятий в (текущем) году (Отсутствуют)</w:t>
      </w:r>
    </w:p>
    <w:p w14:paraId="70A2B704" w14:textId="77777777" w:rsidR="00FC23D8" w:rsidRDefault="00FC23D8" w:rsidP="00FC23D8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540453" w14:textId="77777777" w:rsidR="00FC23D8" w:rsidRPr="00276381" w:rsidRDefault="00FC23D8" w:rsidP="00FC23D8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69EF9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 xml:space="preserve">План достижения показателей комплекса процессных мероприятий в 2025 году </w:t>
      </w:r>
    </w:p>
    <w:p w14:paraId="497D807C" w14:textId="77777777" w:rsidR="00FC23D8" w:rsidRPr="00242D9F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3"/>
        <w:gridCol w:w="3162"/>
        <w:gridCol w:w="1239"/>
        <w:gridCol w:w="1152"/>
        <w:gridCol w:w="2144"/>
        <w:gridCol w:w="2675"/>
        <w:gridCol w:w="2723"/>
        <w:gridCol w:w="1358"/>
      </w:tblGrid>
      <w:tr w:rsidR="00FC23D8" w:rsidRPr="00242D9F" w14:paraId="2D5DC519" w14:textId="77777777" w:rsidTr="00CB159D">
        <w:trPr>
          <w:trHeight w:hRule="exact" w:val="4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B70091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9DAD9D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1A52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DD9EDB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80E9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6894898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6CAF8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76DD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FC23D8" w:rsidRPr="00242D9F" w14:paraId="784AA555" w14:textId="77777777" w:rsidTr="00CB159D">
        <w:trPr>
          <w:trHeight w:hRule="exact" w:val="412"/>
          <w:jc w:val="center"/>
        </w:trPr>
        <w:tc>
          <w:tcPr>
            <w:tcW w:w="70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15F0A75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620CA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30DF91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19E38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F19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F6990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5A8E8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1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A556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6FCA2307" w14:textId="77777777" w:rsidTr="00CB159D">
        <w:trPr>
          <w:trHeight w:hRule="exact" w:val="382"/>
          <w:jc w:val="center"/>
        </w:trPr>
        <w:tc>
          <w:tcPr>
            <w:tcW w:w="1515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5B41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26E49744" w14:textId="77777777" w:rsidTr="00CB159D">
        <w:trPr>
          <w:trHeight w:hRule="exact" w:val="622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EB37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88446" w14:textId="77777777" w:rsidR="00FC23D8" w:rsidRPr="00242D9F" w:rsidRDefault="00FC23D8" w:rsidP="00CB159D">
            <w:pPr>
              <w:pStyle w:val="a4"/>
              <w:shd w:val="clear" w:color="auto" w:fill="auto"/>
              <w:ind w:firstLine="0"/>
              <w:rPr>
                <w:sz w:val="20"/>
                <w:szCs w:val="20"/>
              </w:rPr>
            </w:pPr>
            <w:r w:rsidRPr="00242D9F">
              <w:rPr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673E4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CE1E1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607F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C68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5FFA3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191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</w:tbl>
    <w:p w14:paraId="2A8BC95F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FB907CB" w14:textId="77777777" w:rsidR="00FC23D8" w:rsidRPr="00242D9F" w:rsidRDefault="00FC23D8" w:rsidP="00FC23D8">
      <w:pPr>
        <w:widowControl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6CDF20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3B88313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68894F6F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078"/>
        <w:gridCol w:w="1624"/>
        <w:gridCol w:w="2113"/>
        <w:gridCol w:w="1634"/>
        <w:gridCol w:w="1058"/>
        <w:gridCol w:w="172"/>
        <w:gridCol w:w="873"/>
        <w:gridCol w:w="755"/>
        <w:gridCol w:w="664"/>
        <w:gridCol w:w="500"/>
        <w:gridCol w:w="691"/>
        <w:gridCol w:w="676"/>
        <w:gridCol w:w="667"/>
      </w:tblGrid>
      <w:tr w:rsidR="00FC23D8" w:rsidRPr="00242D9F" w14:paraId="170FFD29" w14:textId="77777777" w:rsidTr="00CB159D">
        <w:trPr>
          <w:trHeight w:hRule="exact" w:val="458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94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CBA28B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B9EB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7C4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6308A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3250F7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3D09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A2F07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F9AB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FC23D8" w:rsidRPr="00242D9F" w14:paraId="090A1359" w14:textId="77777777" w:rsidTr="00CB159D">
        <w:trPr>
          <w:trHeight w:hRule="exact" w:val="382"/>
          <w:jc w:val="center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6FBF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1AEE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2A69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B2C55F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EBE4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9BFE1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6F771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37C8A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1983B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DEBD2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3B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69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337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FC23D8" w:rsidRPr="00242D9F" w14:paraId="7CF76E5B" w14:textId="77777777" w:rsidTr="00CB159D">
        <w:trPr>
          <w:trHeight w:hRule="exact" w:val="32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94F30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3D42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3FDB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60D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096DC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C4BF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00411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CE131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BECC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B9C80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AFA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1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888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23D8" w:rsidRPr="00242D9F" w14:paraId="2D5680EF" w14:textId="77777777" w:rsidTr="00CB159D">
        <w:trPr>
          <w:trHeight w:hRule="exact" w:val="351"/>
          <w:jc w:val="center"/>
        </w:trPr>
        <w:tc>
          <w:tcPr>
            <w:tcW w:w="138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A4BA" w14:textId="77777777" w:rsidR="00FC23D8" w:rsidRPr="00242D9F" w:rsidRDefault="00FC23D8" w:rsidP="00CB159D">
            <w:pPr>
              <w:pStyle w:val="a5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81D41A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93D3A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A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2AD081C" w14:textId="77777777" w:rsidTr="00CB159D">
        <w:trPr>
          <w:trHeight w:hRule="exact" w:val="332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D1AD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C08B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5726689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  <w:bookmarkEnd w:id="1"/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87476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CBC62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и проведенных официальных региональных, межрегиональных, всероссийских физкультурных (физкультурно-оздоровительных) мероприятий МАУ "ЦСП", МАУ ДО СШ №1, МАУ ДО СШ № 2 им. О.В. Качева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D06A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4272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DF241" w14:textId="77777777" w:rsidR="00FC23D8" w:rsidRPr="00242D9F" w:rsidRDefault="00FC23D8" w:rsidP="00CB159D">
            <w:pPr>
              <w:ind w:left="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39C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7061C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545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5D6B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AF4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8CA7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FC23D8" w:rsidRPr="00242D9F" w14:paraId="6B83812F" w14:textId="77777777" w:rsidTr="00CB159D">
        <w:trPr>
          <w:trHeight w:hRule="exact" w:val="72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CE6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CFFF8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Разработка календарного плана мероприятий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8A8D7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24AF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Составление календарного плана мероприятий на год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E2C59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C20B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3AEEC3" w14:textId="77777777" w:rsidR="00FC23D8" w:rsidRPr="00242D9F" w:rsidRDefault="00FC23D8" w:rsidP="00CB159D">
            <w:pPr>
              <w:ind w:left="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E691F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7ABC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AE7DC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D1A0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C88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865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214437A" w14:textId="77777777" w:rsidR="00FC23D8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FE881" w14:textId="3A3B5AB9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2A875D3A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38"/>
        <w:gridCol w:w="1748"/>
        <w:gridCol w:w="1681"/>
        <w:gridCol w:w="1621"/>
        <w:gridCol w:w="1466"/>
        <w:gridCol w:w="1404"/>
        <w:gridCol w:w="1400"/>
        <w:gridCol w:w="1398"/>
      </w:tblGrid>
      <w:tr w:rsidR="00FC23D8" w:rsidRPr="00242D9F" w14:paraId="6490A82C" w14:textId="77777777" w:rsidTr="004A6684">
        <w:trPr>
          <w:jc w:val="center"/>
        </w:trPr>
        <w:tc>
          <w:tcPr>
            <w:tcW w:w="44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105509" w14:textId="77777777" w:rsidR="00FC23D8" w:rsidRPr="00242D9F" w:rsidRDefault="00016162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69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9B01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C23D8" w:rsidRPr="00242D9F" w14:paraId="183675C5" w14:textId="77777777" w:rsidTr="004A6684">
        <w:trPr>
          <w:jc w:val="center"/>
        </w:trPr>
        <w:tc>
          <w:tcPr>
            <w:tcW w:w="44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909A3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782D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74AB5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DCCC6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99F83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3D502D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DD9F0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6EE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C23D8" w:rsidRPr="00242D9F" w14:paraId="0BD68F10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50C6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CCD4D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0E56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2BC6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647A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CEA9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42D3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45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C23D8" w:rsidRPr="00242D9F" w14:paraId="4C801318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3B07CB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«Организация и проведени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физкультурных, физкультурно-оздоровительных мероприятий»,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0A6CC51" w14:textId="576CB0CD" w:rsidR="00FC23D8" w:rsidRPr="00865339" w:rsidRDefault="009E5231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10470</w:t>
            </w:r>
            <w:r w:rsidR="004A66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9F90389" w14:textId="1F82B02B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1097CE2" w14:textId="73AD1851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408A2F9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60FF20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285235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E67E17" w14:textId="59112D3D" w:rsidR="00FC23D8" w:rsidRPr="00865339" w:rsidRDefault="009E5231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19792,4</w:t>
            </w:r>
          </w:p>
        </w:tc>
      </w:tr>
      <w:tr w:rsidR="004A6684" w:rsidRPr="00242D9F" w14:paraId="58011D33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69584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6CB6D2" w14:textId="409E9D7B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10470</w:t>
            </w:r>
            <w:r w:rsidR="004A6684" w:rsidRPr="004A6684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AE6902" w14:textId="528ACC31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FF5FF1" w14:textId="31C85BE1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10A82C" w14:textId="29C73978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107122" w14:textId="70B7C9C8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D0F453" w14:textId="7DFBB8BE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9FF39" w14:textId="16EC543B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19792,4</w:t>
            </w:r>
          </w:p>
        </w:tc>
      </w:tr>
      <w:tr w:rsidR="00FC23D8" w:rsidRPr="00242D9F" w14:paraId="67F9358A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A122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27603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A24BE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47EDA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07449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3771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0C36A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9A1A8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4C233935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87D0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B4F7D7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38CB6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84864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3E032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B7C5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AE87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B98B34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684" w:rsidRPr="00242D9F" w14:paraId="2676F9AC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5694D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992691" w14:textId="73509E73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10470</w:t>
            </w:r>
            <w:r w:rsidR="004A6684" w:rsidRPr="004A6684">
              <w:rPr>
                <w:rFonts w:ascii="Times New Roman" w:hAnsi="Times New Roman" w:cs="Times New Roman"/>
                <w:sz w:val="20"/>
                <w:szCs w:val="20"/>
              </w:rPr>
              <w:t>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0696B82" w14:textId="6E7985AD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4E241C" w14:textId="470A2DDE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BCBFD64" w14:textId="489D9592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C4E082" w14:textId="21BBF417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E5CCBF" w14:textId="211C439B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EC75FB" w14:textId="617ED44B" w:rsidR="004A6684" w:rsidRPr="004A6684" w:rsidRDefault="009E5231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19792,4</w:t>
            </w:r>
          </w:p>
        </w:tc>
      </w:tr>
      <w:tr w:rsidR="00FC23D8" w:rsidRPr="00242D9F" w14:paraId="50F58AA9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550D0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0D1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5A8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1B7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81D17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4EC0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3D6B6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E8FF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6688E3E5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55B5E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«Разработка календарного плана мероприятий»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F2D8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21146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FD68B3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64C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CB2049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A285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1EE8A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C23D8" w:rsidRPr="00242D9F" w14:paraId="2C7739D1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9B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3D86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C2B2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611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ECFD1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B5EFD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BDC8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53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73203617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F1D2D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31E8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1CB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979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20FF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8AC7C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1DEEF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2D0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56DDC66C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7F4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F460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7EF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0CFDB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ED2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97746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5961C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9827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5D43726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11FED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6B58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20966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77C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A208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2B3D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ECF97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A463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259B109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46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D579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4F3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9B3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AFA4A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4C97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5FB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795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5E9738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48019992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006D513B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текущем году</w:t>
      </w:r>
    </w:p>
    <w:p w14:paraId="7CD1FA14" w14:textId="77777777" w:rsidR="00FC23D8" w:rsidRPr="00242D9F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23"/>
        <w:gridCol w:w="1558"/>
        <w:gridCol w:w="4843"/>
        <w:gridCol w:w="2797"/>
        <w:gridCol w:w="2132"/>
      </w:tblGrid>
      <w:tr w:rsidR="00FC23D8" w:rsidRPr="00242D9F" w14:paraId="628D988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E73D39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C88424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62BCF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0F8F5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F5B78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C23D8" w:rsidRPr="00242D9F" w14:paraId="7DE41DA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21ED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ADB5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2B419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80FF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EE9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23D8" w:rsidRPr="00242D9F" w14:paraId="17B8AEA9" w14:textId="77777777" w:rsidTr="00CB159D">
        <w:trPr>
          <w:jc w:val="center"/>
        </w:trPr>
        <w:tc>
          <w:tcPr>
            <w:tcW w:w="14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324D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3D8" w:rsidRPr="00242D9F" w14:paraId="116B66FC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11547A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E27F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5346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BC553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2DBA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65F0B86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A9AAD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 в 2025 году реализации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ECC37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13F6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F70F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13743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7B87C1D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49D27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«Утвержден календарный план основных физкультурных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C27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2AE8D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6338DD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D670F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5D1D0168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7E29D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2181D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24310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D19B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15A37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2654FA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CBDC81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D7260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FDA498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43DDC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9F8F9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CBF60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1A4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E912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19.01.2026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782C7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«ЦСП»), Казанцева А.А. (директор МАУ ДО СШ № 1), Мазаник В.А. (директор МАУ ДО СШ № 2 им. О.В. Качева)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4EBB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872875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1AE95F47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DCB8A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 о выполнении муниципального задания на оказание муниципальных услуг</w:t>
            </w:r>
          </w:p>
          <w:p w14:paraId="02A43E4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F6D7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2C14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«ЦСП»), Казанцева А.А. (директор МАУ ДО СШ № 1), Мазаник В.А. (директор МАУ ДО СШ № 2 им. О.В. Качева)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D828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474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64147" w14:textId="77777777" w:rsidR="00FC23D8" w:rsidRDefault="00FC23D8" w:rsidP="00ED5518"/>
    <w:sectPr w:rsidR="00FC23D8" w:rsidSect="00FC23D8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E341B"/>
    <w:multiLevelType w:val="multilevel"/>
    <w:tmpl w:val="7AEC1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D8"/>
    <w:rsid w:val="00016162"/>
    <w:rsid w:val="004A6684"/>
    <w:rsid w:val="009E5231"/>
    <w:rsid w:val="00A03922"/>
    <w:rsid w:val="00B9793F"/>
    <w:rsid w:val="00C346A7"/>
    <w:rsid w:val="00D20ABB"/>
    <w:rsid w:val="00E41184"/>
    <w:rsid w:val="00ED5518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57C5"/>
  <w15:docId w15:val="{CDBFC41D-B66D-42CA-825F-32F98CC1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3D8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qFormat/>
    <w:rsid w:val="00FC23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5">
    <w:name w:val="List Paragraph"/>
    <w:basedOn w:val="a"/>
    <w:uiPriority w:val="34"/>
    <w:qFormat/>
    <w:rsid w:val="00FC23D8"/>
    <w:pPr>
      <w:ind w:left="720"/>
      <w:contextualSpacing/>
    </w:pPr>
  </w:style>
  <w:style w:type="paragraph" w:customStyle="1" w:styleId="a4">
    <w:name w:val="Другое"/>
    <w:basedOn w:val="a"/>
    <w:link w:val="a3"/>
    <w:qFormat/>
    <w:rsid w:val="00FC23D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2025-05-12T01:10:00Z</cp:lastPrinted>
  <dcterms:created xsi:type="dcterms:W3CDTF">2025-06-06T06:36:00Z</dcterms:created>
  <dcterms:modified xsi:type="dcterms:W3CDTF">2025-06-06T06:36:00Z</dcterms:modified>
</cp:coreProperties>
</file>