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A1A10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FA1A10">
        <w:rPr>
          <w:rFonts w:ascii="Times New Roman" w:hAnsi="Times New Roman"/>
          <w:sz w:val="28"/>
          <w:szCs w:val="28"/>
        </w:rPr>
        <w:t xml:space="preserve">НА ПЕРИОД </w:t>
      </w:r>
      <w:r>
        <w:rPr>
          <w:rFonts w:ascii="Times New Roman" w:hAnsi="Times New Roman"/>
          <w:sz w:val="28"/>
          <w:szCs w:val="28"/>
        </w:rPr>
        <w:t>ДО</w:t>
      </w:r>
      <w:r w:rsidR="00D97FF7" w:rsidRPr="00FA1A10">
        <w:rPr>
          <w:rFonts w:ascii="Times New Roman" w:hAnsi="Times New Roman"/>
          <w:sz w:val="28"/>
          <w:szCs w:val="28"/>
        </w:rPr>
        <w:t xml:space="preserve"> 2040 г.</w:t>
      </w:r>
    </w:p>
    <w:p w:rsidR="00D97FF7" w:rsidRDefault="00816E0C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Актуализация на 202</w:t>
      </w:r>
      <w:r w:rsidR="009303D6">
        <w:rPr>
          <w:rFonts w:eastAsia="Calibri" w:cs="Times New Roman"/>
          <w:szCs w:val="24"/>
        </w:rPr>
        <w:t>5</w:t>
      </w:r>
      <w:r>
        <w:rPr>
          <w:rFonts w:eastAsia="Calibri" w:cs="Times New Roman"/>
          <w:szCs w:val="24"/>
        </w:rPr>
        <w:t xml:space="preserve"> год</w:t>
      </w:r>
    </w:p>
    <w:p w:rsidR="001B74E0" w:rsidRPr="00FA1A10" w:rsidRDefault="001B74E0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Cs w:val="24"/>
        </w:rPr>
      </w:pPr>
      <w:r w:rsidRPr="00FA1A10">
        <w:rPr>
          <w:rFonts w:ascii="Times New Roman" w:hAnsi="Times New Roman"/>
          <w:szCs w:val="24"/>
        </w:rPr>
        <w:t>ОБОСНОВЫВАЮЩИЕ МАТЕРИАЛЫ</w:t>
      </w:r>
    </w:p>
    <w:p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A5704D" w:rsidRPr="00FA1A10" w:rsidRDefault="00A5704D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816E0C">
        <w:rPr>
          <w:bCs/>
          <w:szCs w:val="36"/>
        </w:rPr>
        <w:t xml:space="preserve"> 202</w:t>
      </w:r>
      <w:r w:rsidR="009303D6">
        <w:rPr>
          <w:bCs/>
          <w:szCs w:val="36"/>
        </w:rPr>
        <w:t>4</w:t>
      </w:r>
    </w:p>
    <w:p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A5704D" w:rsidRPr="00000CBE" w:rsidTr="00A3115D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13. Индикаторы развития систем теплоснабжения МО </w:t>
            </w:r>
            <w:r w:rsidRPr="00000CBE">
              <w:rPr>
                <w:rFonts w:eastAsia="Calibri" w:cs="Times New Roman"/>
                <w:szCs w:val="24"/>
              </w:rPr>
              <w:lastRenderedPageBreak/>
              <w:t>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ПСТ.ОМ.28-05.013.000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A5704D" w:rsidRPr="00000CBE" w:rsidTr="00A3115D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4D" w:rsidRPr="00000CBE" w:rsidRDefault="00A5704D" w:rsidP="00A3115D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F67FEB" w:rsidRDefault="00854A15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="00D97FF7"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16302830" w:history="1">
            <w:r w:rsidR="00F67FEB" w:rsidRPr="00FE7FE7">
              <w:rPr>
                <w:rStyle w:val="af4"/>
                <w:noProof/>
                <w:lang w:val="ru-RU"/>
              </w:rPr>
              <w:t>АННОТАЦИЯ</w:t>
            </w:r>
            <w:r w:rsidR="00F67FE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left" w:pos="440"/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1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1.</w:t>
            </w:r>
            <w:r w:rsidR="00F67FEB">
              <w:rPr>
                <w:rFonts w:asciiTheme="minorHAnsi" w:eastAsiaTheme="minorEastAsia" w:hAnsiTheme="minorHAnsi"/>
                <w:noProof/>
                <w:sz w:val="22"/>
                <w:lang w:val="ru-RU" w:eastAsia="ru-RU"/>
              </w:rPr>
              <w:tab/>
            </w:r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Общие положения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_Toc116302831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6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2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2.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_Toc116302832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9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3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3. Паспортизация объектов системы теплоснабжения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_Toc116302833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10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4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4. Паспортизация и описание расчетных единиц территориального деления, включая административное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_Toc116302834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10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5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5. 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_Toc116302835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11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6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6. 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_Toc116302836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11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7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7. Расчет балансов тепловой энергии по источникам тепловой энергии и по территориальному признаку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_Toc116302837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11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8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8. Расчет потерь тепловой энергии через изоляцию и с утечками теплоносителя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_Toc116302838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12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39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9. Расчет показателей надежности теплоснабжения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_Toc116302839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12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40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10. 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_Toc116302840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12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F67FEB" w:rsidRDefault="009303D6" w:rsidP="00F67FEB">
          <w:pPr>
            <w:pStyle w:val="11"/>
            <w:tabs>
              <w:tab w:val="right" w:leader="dot" w:pos="9344"/>
            </w:tabs>
            <w:jc w:val="both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116302841" w:history="1">
            <w:r w:rsidR="00F67FEB" w:rsidRPr="00FE7FE7">
              <w:rPr>
                <w:rStyle w:val="af4"/>
                <w:rFonts w:cs="Times New Roman"/>
                <w:noProof/>
                <w:lang w:val="ru-RU"/>
              </w:rPr>
              <w:t>11. Сравнительные пьезометрические графики для разработки и анализа сценариев перспективного развития тепловых сетей</w:t>
            </w:r>
            <w:r w:rsidR="00F67FEB">
              <w:rPr>
                <w:noProof/>
                <w:webHidden/>
              </w:rPr>
              <w:tab/>
            </w:r>
            <w:r w:rsidR="00854A15">
              <w:rPr>
                <w:noProof/>
                <w:webHidden/>
              </w:rPr>
              <w:fldChar w:fldCharType="begin"/>
            </w:r>
            <w:r w:rsidR="00F67FEB">
              <w:rPr>
                <w:noProof/>
                <w:webHidden/>
              </w:rPr>
              <w:instrText xml:space="preserve"> PAGEREF _Toc116302841 \h </w:instrText>
            </w:r>
            <w:r w:rsidR="00854A15">
              <w:rPr>
                <w:noProof/>
                <w:webHidden/>
              </w:rPr>
            </w:r>
            <w:r w:rsidR="00854A15">
              <w:rPr>
                <w:noProof/>
                <w:webHidden/>
              </w:rPr>
              <w:fldChar w:fldCharType="separate"/>
            </w:r>
            <w:r w:rsidR="00F67FEB">
              <w:rPr>
                <w:noProof/>
                <w:webHidden/>
              </w:rPr>
              <w:t>13</w:t>
            </w:r>
            <w:r w:rsidR="00854A15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854A15" w:rsidP="00F67FEB">
          <w:pPr>
            <w:pStyle w:val="11"/>
            <w:tabs>
              <w:tab w:val="right" w:leader="dot" w:pos="9345"/>
            </w:tabs>
            <w:jc w:val="both"/>
          </w:pPr>
          <w:r w:rsidRPr="001642E6">
            <w:rPr>
              <w:rFonts w:cs="Times New Roman"/>
              <w:bCs/>
              <w:szCs w:val="24"/>
            </w:rPr>
            <w:fldChar w:fldCharType="end"/>
          </w:r>
        </w:p>
      </w:sdtContent>
    </w:sdt>
    <w:p w:rsidR="00D97FF7" w:rsidRPr="00FA1A10" w:rsidRDefault="00D97FF7" w:rsidP="00FA1A10">
      <w:pPr>
        <w:rPr>
          <w:rFonts w:eastAsia="Times New Roman"/>
          <w:b/>
          <w:bCs/>
          <w:szCs w:val="24"/>
        </w:rPr>
      </w:pPr>
      <w:r w:rsidRPr="00FA1A10">
        <w:rPr>
          <w:szCs w:val="24"/>
        </w:rPr>
        <w:br w:type="page"/>
      </w:r>
    </w:p>
    <w:p w:rsidR="00D97FF7" w:rsidRPr="00FA1A10" w:rsidRDefault="00D97FF7" w:rsidP="00FA1A10">
      <w:pPr>
        <w:pStyle w:val="1"/>
        <w:jc w:val="center"/>
        <w:rPr>
          <w:sz w:val="24"/>
          <w:szCs w:val="24"/>
          <w:lang w:val="ru-RU"/>
        </w:rPr>
      </w:pPr>
      <w:bookmarkStart w:id="2" w:name="_Toc116302830"/>
      <w:r w:rsidRPr="00FA1A10">
        <w:rPr>
          <w:sz w:val="24"/>
          <w:szCs w:val="24"/>
          <w:lang w:val="ru-RU"/>
        </w:rPr>
        <w:lastRenderedPageBreak/>
        <w:t>АННОТАЦИЯ</w:t>
      </w:r>
      <w:bookmarkEnd w:id="2"/>
    </w:p>
    <w:p w:rsidR="00D97FF7" w:rsidRPr="00FA1A10" w:rsidRDefault="00D97FF7" w:rsidP="00FA1A10">
      <w:pPr>
        <w:spacing w:after="0" w:line="360" w:lineRule="auto"/>
        <w:jc w:val="both"/>
        <w:rPr>
          <w:rFonts w:eastAsia="Times New Roman" w:cs="Times New Roman"/>
          <w:b/>
          <w:bCs/>
          <w:szCs w:val="24"/>
        </w:rPr>
      </w:pPr>
    </w:p>
    <w:p w:rsidR="009303D6" w:rsidRPr="00FA1A10" w:rsidRDefault="009303D6" w:rsidP="009303D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Актуализация </w:t>
      </w:r>
      <w:r w:rsidRPr="00FA1A10">
        <w:rPr>
          <w:rFonts w:cs="Times New Roman"/>
          <w:szCs w:val="24"/>
        </w:rPr>
        <w:t>Схем</w:t>
      </w:r>
      <w:r>
        <w:rPr>
          <w:rFonts w:cs="Times New Roman"/>
          <w:szCs w:val="24"/>
        </w:rPr>
        <w:t>ы</w:t>
      </w:r>
      <w:r w:rsidRPr="00FA1A10">
        <w:rPr>
          <w:rFonts w:cs="Times New Roman"/>
          <w:szCs w:val="24"/>
        </w:rPr>
        <w:t xml:space="preserve"> теплоснабжения </w:t>
      </w:r>
      <w:r>
        <w:rPr>
          <w:rFonts w:cs="Times New Roman"/>
          <w:szCs w:val="24"/>
        </w:rPr>
        <w:t>выполнена</w:t>
      </w:r>
      <w:r w:rsidRPr="00FA1A10">
        <w:rPr>
          <w:rFonts w:cs="Times New Roman"/>
          <w:szCs w:val="24"/>
        </w:rPr>
        <w:t xml:space="preserve"> на основании Муниципального контракта по объекту «Схема теплоснабжения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 xml:space="preserve"> на период с 202</w:t>
      </w:r>
      <w:r>
        <w:rPr>
          <w:rFonts w:cs="Times New Roman"/>
          <w:szCs w:val="24"/>
        </w:rPr>
        <w:t>4</w:t>
      </w:r>
      <w:r w:rsidRPr="00FA1A10">
        <w:rPr>
          <w:rFonts w:cs="Times New Roman"/>
          <w:szCs w:val="24"/>
        </w:rPr>
        <w:t xml:space="preserve"> по 2040 г.</w:t>
      </w:r>
      <w:r>
        <w:rPr>
          <w:rFonts w:cs="Times New Roman"/>
          <w:szCs w:val="24"/>
        </w:rPr>
        <w:t xml:space="preserve"> (Актуализация на 2025 год)</w:t>
      </w:r>
      <w:r w:rsidRPr="00FA1A10">
        <w:rPr>
          <w:rFonts w:cs="Times New Roman"/>
          <w:szCs w:val="24"/>
        </w:rPr>
        <w:t xml:space="preserve">». </w:t>
      </w:r>
    </w:p>
    <w:p w:rsidR="009303D6" w:rsidRPr="00FA1A10" w:rsidRDefault="009303D6" w:rsidP="009303D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szCs w:val="24"/>
        </w:rPr>
        <w:t xml:space="preserve">Схема теплоснабжения разработана на период до 2040 г. на основании утвержденного генерального плана </w:t>
      </w:r>
      <w:r>
        <w:rPr>
          <w:rFonts w:cs="Times New Roman"/>
          <w:szCs w:val="24"/>
        </w:rPr>
        <w:t>Муниципального образования «Город Свободный»</w:t>
      </w:r>
      <w:r w:rsidRPr="00FA1A10">
        <w:rPr>
          <w:rFonts w:cs="Times New Roman"/>
          <w:szCs w:val="24"/>
        </w:rPr>
        <w:t>.</w:t>
      </w:r>
    </w:p>
    <w:p w:rsidR="009303D6" w:rsidRPr="00FA1A10" w:rsidRDefault="009303D6" w:rsidP="009303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Цель настоящей работы: Разработка схемы теплоснабжения </w:t>
      </w:r>
      <w:r>
        <w:rPr>
          <w:rFonts w:cs="Times New Roman"/>
          <w:color w:val="000000"/>
          <w:sz w:val="23"/>
          <w:szCs w:val="23"/>
        </w:rPr>
        <w:t>Муниципального образования «Город Свободный»</w:t>
      </w:r>
      <w:r w:rsidRPr="00FA1A10">
        <w:rPr>
          <w:rFonts w:cs="Times New Roman"/>
          <w:color w:val="000000"/>
          <w:sz w:val="23"/>
          <w:szCs w:val="23"/>
        </w:rPr>
        <w:t xml:space="preserve"> в соответствии с требованиями: </w:t>
      </w:r>
    </w:p>
    <w:p w:rsidR="009303D6" w:rsidRPr="00FA1A10" w:rsidRDefault="009303D6" w:rsidP="009303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Федерального закона от 27.07.2010 № 190-ФЗ «О теплоснабжении»; </w:t>
      </w:r>
    </w:p>
    <w:p w:rsidR="009303D6" w:rsidRPr="00FA1A10" w:rsidRDefault="009303D6" w:rsidP="009303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 w:val="23"/>
          <w:szCs w:val="23"/>
        </w:rPr>
      </w:pPr>
      <w:r w:rsidRPr="00FA1A10">
        <w:rPr>
          <w:rFonts w:cs="Times New Roman"/>
          <w:color w:val="000000"/>
          <w:sz w:val="23"/>
          <w:szCs w:val="23"/>
        </w:rPr>
        <w:t xml:space="preserve">− Постановления Правительства РФ от 22.02.2012 № 154 «О требованиях к схемам теплоснабжения, порядку их разработки и утверждения» (с изменениями на </w:t>
      </w:r>
      <w:r>
        <w:rPr>
          <w:rFonts w:cs="Times New Roman"/>
          <w:color w:val="000000"/>
          <w:sz w:val="23"/>
          <w:szCs w:val="23"/>
        </w:rPr>
        <w:t>10</w:t>
      </w:r>
      <w:r w:rsidRPr="00FA1A10">
        <w:rPr>
          <w:rFonts w:cs="Times New Roman"/>
          <w:color w:val="000000"/>
          <w:sz w:val="23"/>
          <w:szCs w:val="23"/>
        </w:rPr>
        <w:t>.0</w:t>
      </w:r>
      <w:r>
        <w:rPr>
          <w:rFonts w:cs="Times New Roman"/>
          <w:color w:val="000000"/>
          <w:sz w:val="23"/>
          <w:szCs w:val="23"/>
        </w:rPr>
        <w:t>1</w:t>
      </w:r>
      <w:r w:rsidRPr="00FA1A10">
        <w:rPr>
          <w:rFonts w:cs="Times New Roman"/>
          <w:color w:val="000000"/>
          <w:sz w:val="23"/>
          <w:szCs w:val="23"/>
        </w:rPr>
        <w:t>.20</w:t>
      </w:r>
      <w:r>
        <w:rPr>
          <w:rFonts w:cs="Times New Roman"/>
          <w:color w:val="000000"/>
          <w:sz w:val="23"/>
          <w:szCs w:val="23"/>
        </w:rPr>
        <w:t>23</w:t>
      </w:r>
      <w:r w:rsidRPr="00FA1A10">
        <w:rPr>
          <w:rFonts w:cs="Times New Roman"/>
          <w:color w:val="000000"/>
          <w:sz w:val="23"/>
          <w:szCs w:val="23"/>
        </w:rPr>
        <w:t xml:space="preserve">). </w:t>
      </w:r>
    </w:p>
    <w:p w:rsidR="00D97FF7" w:rsidRPr="00FA1A10" w:rsidRDefault="009303D6" w:rsidP="009303D6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FA1A10">
        <w:rPr>
          <w:rFonts w:cs="Times New Roman"/>
          <w:color w:val="000000"/>
          <w:sz w:val="23"/>
          <w:szCs w:val="23"/>
        </w:rPr>
        <w:t>При разработке схемы теплоснабжения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  <w:r w:rsidR="000E4310" w:rsidRPr="00FA1A10">
        <w:rPr>
          <w:rFonts w:cs="Times New Roman"/>
          <w:color w:val="000000"/>
          <w:sz w:val="23"/>
          <w:szCs w:val="23"/>
        </w:rPr>
        <w:t xml:space="preserve">  </w:t>
      </w:r>
      <w:r w:rsidR="00D97FF7" w:rsidRPr="00FA1A10">
        <w:rPr>
          <w:rFonts w:cs="Times New Roman"/>
          <w:szCs w:val="24"/>
        </w:rPr>
        <w:br w:type="page"/>
      </w:r>
    </w:p>
    <w:p w:rsidR="00D97FF7" w:rsidRPr="00FA1A10" w:rsidRDefault="00F67FEB" w:rsidP="00F67FEB">
      <w:pPr>
        <w:pStyle w:val="1"/>
        <w:numPr>
          <w:ilvl w:val="0"/>
          <w:numId w:val="44"/>
        </w:numPr>
        <w:spacing w:line="276" w:lineRule="auto"/>
        <w:rPr>
          <w:rFonts w:cs="Times New Roman"/>
          <w:b w:val="0"/>
          <w:sz w:val="24"/>
          <w:szCs w:val="24"/>
          <w:lang w:val="ru-RU"/>
        </w:rPr>
      </w:pPr>
      <w:bookmarkStart w:id="3" w:name="_Toc116302831"/>
      <w:bookmarkEnd w:id="0"/>
      <w:bookmarkEnd w:id="1"/>
      <w:r>
        <w:rPr>
          <w:rFonts w:cs="Times New Roman"/>
          <w:sz w:val="24"/>
          <w:szCs w:val="24"/>
          <w:lang w:val="ru-RU"/>
        </w:rPr>
        <w:lastRenderedPageBreak/>
        <w:t>ОБЩИЕ ПОЛОЖЕНИЯ</w:t>
      </w:r>
      <w:bookmarkEnd w:id="3"/>
    </w:p>
    <w:p w:rsidR="00D97FF7" w:rsidRPr="00FA1A10" w:rsidRDefault="00D97FF7" w:rsidP="00FA1A10">
      <w:pPr>
        <w:spacing w:after="0" w:line="276" w:lineRule="auto"/>
        <w:rPr>
          <w:rFonts w:cs="Times New Roman"/>
          <w:spacing w:val="3"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</w:rPr>
      </w:pPr>
      <w:r w:rsidRPr="00FA1A10">
        <w:rPr>
          <w:rFonts w:eastAsia="Calibri" w:cs="Times New Roman"/>
          <w:iCs/>
          <w:szCs w:val="24"/>
        </w:rPr>
        <w:t xml:space="preserve">Разработчиком Схемы теплоснабжения была выполнена электронная модель в программно-расчетном комплексе Zulu Thermo </w:t>
      </w:r>
      <w:r w:rsidR="009C3A50" w:rsidRPr="009C3A50">
        <w:rPr>
          <w:rFonts w:eastAsia="Calibri" w:cs="Times New Roman"/>
          <w:iCs/>
          <w:szCs w:val="24"/>
        </w:rPr>
        <w:t>2021</w:t>
      </w:r>
      <w:r w:rsidRPr="00FA1A10">
        <w:rPr>
          <w:rFonts w:eastAsia="Calibri" w:cs="Times New Roman"/>
          <w:iCs/>
          <w:szCs w:val="24"/>
        </w:rPr>
        <w:t xml:space="preserve"> (разработчик ПРК – компания «Политерм», г. Санкт-Петербург).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</w:rPr>
      </w:pPr>
      <w:r w:rsidRPr="00FA1A10">
        <w:rPr>
          <w:rFonts w:eastAsia="Calibri" w:cs="Times New Roman"/>
          <w:iCs/>
          <w:szCs w:val="24"/>
        </w:rPr>
        <w:t xml:space="preserve">Результаты теплогидравлических расчетов, выполненных в программе Zulu Thermo </w:t>
      </w:r>
      <w:r w:rsidR="009C3A50" w:rsidRPr="009C3A50">
        <w:rPr>
          <w:rFonts w:eastAsia="Calibri" w:cs="Times New Roman"/>
          <w:iCs/>
          <w:szCs w:val="24"/>
        </w:rPr>
        <w:t>2021</w:t>
      </w:r>
      <w:r w:rsidR="009C3A50">
        <w:rPr>
          <w:rFonts w:eastAsia="Calibri" w:cs="Times New Roman"/>
          <w:iCs/>
          <w:szCs w:val="24"/>
        </w:rPr>
        <w:t>,</w:t>
      </w:r>
      <w:r w:rsidRPr="00FA1A10">
        <w:rPr>
          <w:rFonts w:eastAsia="Calibri" w:cs="Times New Roman"/>
          <w:iCs/>
          <w:szCs w:val="24"/>
        </w:rPr>
        <w:t xml:space="preserve"> по каждому элементу системы теплоснабжения приведены в виде пьезометрических графиков.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Электронная модель системы теплоснабжения содержит: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а)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б) паспортизацию объектов системы теплоснабжения;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в) паспортизацию и описание расчетных единиц территориального деления, включая административное;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г) гидравлический расчет тепловых сетей любой степени закольцованности, в том числе - гидравлический расчет при совместной работе нескольких источников тепловой энергии на единую тепловую сеть;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д) моделирование всех видов переключений, осуществляемых в тепловых сетях, в том числе - переключений тепловых нагрузок между источниками тепловой энергии;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е) расчет балансов тепловой энергии по источникам тепловой энергии и по территориальному признаку;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ж) расчет потерь тепловой энергии через изоляцию и с утечками теплоносителя;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з) расчет показателей надежности теплоснабжения;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и) 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теплоснабжения;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к) сравнительные пьезометрические графики для разработки и анализа сценариев перспективного развития тепловых сетей.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b/>
          <w:iCs/>
          <w:szCs w:val="24"/>
        </w:rPr>
      </w:pPr>
      <w:r w:rsidRPr="00FA1A10">
        <w:rPr>
          <w:rFonts w:eastAsia="Calibri" w:cs="Times New Roman"/>
          <w:b/>
          <w:iCs/>
          <w:szCs w:val="24"/>
        </w:rPr>
        <w:t>Информационно-географическая система «Zulu»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b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Информационно-географическая система Zulu, разработанная компанией ООО «Политерм», г. Санкт-Петербург, предназначена для разработки приложений, требующих визуализации пространственных данных в векторном и растровом виде, анализа их топологии и их связи с семантическими базами данных. Входящий в состав этой системы пакет Zulu T</w:t>
      </w:r>
      <w:r w:rsidRPr="00FA1A10">
        <w:rPr>
          <w:rFonts w:eastAsia="Times New Roman" w:cs="Times New Roman"/>
          <w:szCs w:val="24"/>
          <w:lang w:val="en-US" w:eastAsia="ru-RU"/>
        </w:rPr>
        <w:t>h</w:t>
      </w:r>
      <w:r w:rsidRPr="00FA1A10">
        <w:rPr>
          <w:rFonts w:eastAsia="Times New Roman" w:cs="Times New Roman"/>
          <w:szCs w:val="24"/>
          <w:lang w:eastAsia="ru-RU"/>
        </w:rPr>
        <w:t>ermo позволяет создавать электронные модели систем теплоснабжения.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Расчеты Zulu Thermo могут работать как в тесной интеграции с геоинформационной системой (в виде модуля расширения ГИС), так и в виде отдельной библиотеки компонентов, которые позволяют выполнять расчеты из приложений пользователей.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С помощью данного продукта возможна реализация следующего состава задач: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  <w:u w:val="single"/>
        </w:rPr>
      </w:pPr>
      <w:r w:rsidRPr="00FA1A10">
        <w:rPr>
          <w:rFonts w:eastAsia="Calibri" w:cs="Times New Roman"/>
          <w:iCs/>
          <w:szCs w:val="24"/>
          <w:u w:val="single"/>
        </w:rPr>
        <w:t>Построение расчетной модели тепловой сети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При работе в геоинформационной системе сеть достаточно просто и быстро заноситься с помощью мышки или по координатам. При этом сразу формируется расчетная модель. Остается лишь задать расчетные параметры объектов и нажать кнопку выполнения расчета.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  <w:u w:val="single"/>
        </w:rPr>
      </w:pPr>
      <w:r w:rsidRPr="00FA1A10">
        <w:rPr>
          <w:rFonts w:eastAsia="Calibri" w:cs="Times New Roman"/>
          <w:iCs/>
          <w:szCs w:val="24"/>
          <w:u w:val="single"/>
        </w:rPr>
        <w:t>Наладочный расчет тепловой сети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Целью наладочного расчета является обеспечение потребителей расчетным количеством воды и тепловой энергии. В результате расчета осуществляется подбор элеваторов и их сопел, производится расчет смесительных и дросселирующих устройств, определяется количество и место установки дроссельных шайб. Расчет может производиться при известном располагаемом напоре на источнике и его автоматическом подборе в случае, если заданного напора недостаточно.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В результате расчета определяются расходы и потери напора в трубопроводах, напоры в узлах сети, в том числе располагаемые напоры у потребителей, температура теплоносителя в узлах сети (при учете тепловых потерь), величина избыточного напора у потребителей, температура внутреннего воздуха.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Дросселирование избыточных напоров на абонентских вводах производят с помощью сопел элеваторов и дроссельных шайб. Дроссельные шайбы перед абонентскими вводами устанавливаются автоматически на подающем, обратном или обоих трубопроводах в зависимости от необходимого для системы гидравлического режима. При работе нескольких источников на одну сеть определяется распределение воды и тепловой энергии между источниками. Подводится баланс по воде и отпущенной тепловой энергией между источником и потребителями.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Определяются потребители и соответствующий им источник, от которого данные потребители получают воду и тепловую энергию.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  <w:u w:val="single"/>
        </w:rPr>
      </w:pPr>
      <w:r w:rsidRPr="00FA1A10">
        <w:rPr>
          <w:rFonts w:eastAsia="Calibri" w:cs="Times New Roman"/>
          <w:iCs/>
          <w:szCs w:val="24"/>
          <w:u w:val="single"/>
        </w:rPr>
        <w:t>Поверочный расчет тепловой сети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Целью поверочного расчета является определение фактических расходов теплоносителя на участках тепловой сети и у потребителей, а также количестве тепловой энергии, получаемой потребителем при заданной температуре воды в подающем трубопроводе и располагаемом напоре на источнике.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Созданная математическая имитационная модель системы теплоснабжения, служащая для решения поверочной задачи, позволяет анализировать гидравлический и тепловой режим работы системы, а также прогнозировать изменение температуры внутреннего воздуха у потребителей.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Расчеты могут проводиться при различных исходных данных, в том числе аварийных ситуациях, например, отключении отдельных участков тепловой сети, передачи воды и тепловой энергии от одного источника к другому по одному из трубопроводов и т.д.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u w:val="single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В результате расчета определяются расходы и потери напора в трубопроводах, напоры в узлах сети, в том числе располагаемые напоры у потребителей, температура теплоносителя в узлах сети (при учете тепловых потерь), температуры внутреннего воздуха у потребителей, расходы и температуры воды на входе и выходе в каждую систему теплопотребления. При работе нескольких источников на одну сеть определяется распределение воды и тепловой энергии между источниками. Подводится баланс по воде и отпущенной тепловой энергией между источником и потребителями. Определяются потребители и соответствующий им источник, от которого данные потребители получают воду и тепловую энергию.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  <w:u w:val="single"/>
        </w:rPr>
      </w:pPr>
      <w:r w:rsidRPr="00FA1A10">
        <w:rPr>
          <w:rFonts w:eastAsia="Calibri" w:cs="Times New Roman"/>
          <w:iCs/>
          <w:szCs w:val="24"/>
          <w:u w:val="single"/>
        </w:rPr>
        <w:t>Конструкторский расчет тепловой сети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Целью конструкторского расчета является определение диаметров трубопроводов тупиковой и кольцевой тепловой сети при пропуске по ним расчетных расходов при заданном (или неизвестном) располагаемом напоре на источнике.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Данная задача может быть использована при выдаче разрешения на подключение потребителей к тепловой сети, так как в качестве источника может выступать любой узел системы теплоснабжения, например, тепловая камера. Для более гибкого решения данной задачи предусмотрена возможность изменения скорости движения воды по участкам тепловой сети, что приводит к изменению диаметров трубопровода, а значит и располагаемого напора в точке подключения.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В результате расчета определяются диаметры трубопроводов тепловой сети, располагаемый напор в точке подключения, расходы, потери напора и скорости движения воды на участках сети, располагаемые напоры на потребителях.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  <w:u w:val="single"/>
        </w:rPr>
      </w:pPr>
      <w:r w:rsidRPr="00FA1A10">
        <w:rPr>
          <w:rFonts w:eastAsia="Calibri" w:cs="Times New Roman"/>
          <w:iCs/>
          <w:szCs w:val="24"/>
          <w:u w:val="single"/>
        </w:rPr>
        <w:t>Расчет требуемой температуры на источнике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расчетной.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  <w:u w:val="single"/>
        </w:rPr>
      </w:pPr>
      <w:r w:rsidRPr="00FA1A10">
        <w:rPr>
          <w:rFonts w:eastAsia="Calibri" w:cs="Times New Roman"/>
          <w:iCs/>
          <w:szCs w:val="24"/>
          <w:u w:val="single"/>
        </w:rPr>
        <w:t>Коммутационные задачи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Анализ отключений, переключений, поиск ближайшей запорной арматуры, отключающей участок от источников, или полностью изолирующей участок.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  <w:u w:val="single"/>
        </w:rPr>
      </w:pPr>
      <w:r w:rsidRPr="00FA1A10">
        <w:rPr>
          <w:rFonts w:eastAsia="Calibri" w:cs="Times New Roman"/>
          <w:iCs/>
          <w:szCs w:val="24"/>
          <w:u w:val="single"/>
        </w:rPr>
        <w:t>Построение пьезометрических графиков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Целью построения пьезометрического графика является наглядная иллюстрация результатов гидравлического расчета (наладочного, поверочного, конструкторского).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Calibri" w:cs="Times New Roman"/>
          <w:iCs/>
          <w:szCs w:val="24"/>
          <w:u w:val="single"/>
        </w:rPr>
      </w:pPr>
      <w:r w:rsidRPr="00FA1A10">
        <w:rPr>
          <w:rFonts w:eastAsia="Calibri" w:cs="Times New Roman"/>
          <w:iCs/>
          <w:szCs w:val="24"/>
          <w:u w:val="single"/>
        </w:rPr>
        <w:t>Расчет нормативных потерь тепла через изоляцию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Целью данного расчета является определение нормативных тепловых потерь через изоляцию трубопроводов. Тепловые потери определяются суммарно за год с разбивкой по месяцам. Просмотреть результаты расчета можно как суммарно по всей тепловой сети, так и по каждому отдельно взятому источнику тепловой энергии и каждому центральному тепловому пункту (ЦТП). Расчет может быть выполнен с учетом поправочных коэффициентов на нормы тепловых потерь.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4" w:name="_Toc466045897"/>
      <w:bookmarkStart w:id="5" w:name="_Toc488914459"/>
      <w:bookmarkStart w:id="6" w:name="_Toc527000684"/>
      <w:bookmarkStart w:id="7" w:name="_Toc2361194"/>
      <w:bookmarkStart w:id="8" w:name="_Toc4604258"/>
      <w:bookmarkStart w:id="9" w:name="_Toc4604532"/>
      <w:bookmarkStart w:id="10" w:name="_Toc4606400"/>
      <w:bookmarkStart w:id="11" w:name="_Toc4762980"/>
      <w:bookmarkStart w:id="12" w:name="_Toc9442952"/>
      <w:bookmarkStart w:id="13" w:name="_Toc51274329"/>
      <w:bookmarkStart w:id="14" w:name="_Toc116302832"/>
      <w:r>
        <w:rPr>
          <w:rFonts w:cs="Times New Roman"/>
          <w:sz w:val="24"/>
          <w:szCs w:val="24"/>
          <w:lang w:val="ru-RU"/>
        </w:rPr>
        <w:t>2</w:t>
      </w:r>
      <w:r w:rsidRPr="00F67FEB">
        <w:rPr>
          <w:rFonts w:cs="Times New Roman"/>
          <w:sz w:val="24"/>
          <w:szCs w:val="24"/>
          <w:lang w:val="ru-RU"/>
        </w:rPr>
        <w:t>.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Информационно-графическое описание объектов системы теплоснабжения населенного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объектов, а также паспортизацией объектов системы теплоснабжения (источников теплоснабжения, участков тепловых сетей, оборудования ЦТП, ИТП).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Основой семантических данных об объектах системы теплоснабжения были базы данных Заказчика и информация, собранная в процессе выполнения анализа существующего состояния системы теплоснабжения городского округа.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В составе электронной модели (ЭМ) существующей системы теплоснабжения отдельными слоями представлены: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•</w:t>
      </w:r>
      <w:r w:rsidRPr="00FA1A10">
        <w:rPr>
          <w:rFonts w:eastAsia="Times New Roman" w:cs="Times New Roman"/>
          <w:szCs w:val="24"/>
          <w:lang w:eastAsia="ru-RU"/>
        </w:rPr>
        <w:tab/>
        <w:t xml:space="preserve">топооснова населенного пункта;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•</w:t>
      </w:r>
      <w:r w:rsidRPr="00FA1A10">
        <w:rPr>
          <w:rFonts w:eastAsia="Times New Roman" w:cs="Times New Roman"/>
          <w:szCs w:val="24"/>
          <w:lang w:eastAsia="ru-RU"/>
        </w:rPr>
        <w:tab/>
        <w:t xml:space="preserve">адресный план населенного пункта;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•</w:t>
      </w:r>
      <w:r w:rsidRPr="00FA1A10">
        <w:rPr>
          <w:rFonts w:eastAsia="Times New Roman" w:cs="Times New Roman"/>
          <w:szCs w:val="24"/>
          <w:lang w:eastAsia="ru-RU"/>
        </w:rPr>
        <w:tab/>
        <w:t xml:space="preserve">слои, содержащие сетки районирования населенного пункта;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•</w:t>
      </w:r>
      <w:r w:rsidRPr="00FA1A10">
        <w:rPr>
          <w:rFonts w:eastAsia="Times New Roman" w:cs="Times New Roman"/>
          <w:szCs w:val="24"/>
          <w:lang w:eastAsia="ru-RU"/>
        </w:rPr>
        <w:tab/>
        <w:t xml:space="preserve">отдельные расчетные слои ZULU по отдельным зонам теплоснабжения населенного пункта; 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•</w:t>
      </w:r>
      <w:r w:rsidRPr="00FA1A10">
        <w:rPr>
          <w:rFonts w:eastAsia="Times New Roman" w:cs="Times New Roman"/>
          <w:szCs w:val="24"/>
          <w:lang w:eastAsia="ru-RU"/>
        </w:rPr>
        <w:tab/>
        <w:t>объединенные информационные слои по тепловым источникам и потребителям городского округа, созданные для выполнения пространственных технологических запросов по системе в рамках принятой при разработке схемы теплоснабжения сетки расчетных единиц деления городского округа или любых других территориальных разрезах в целях решения аналитических задач.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Графическое отображение электронной модели представлено на рисунк</w:t>
      </w:r>
      <w:r w:rsidR="00BD4D6D" w:rsidRPr="00FA1A10">
        <w:rPr>
          <w:rFonts w:eastAsia="Times New Roman" w:cs="Times New Roman"/>
          <w:szCs w:val="24"/>
          <w:lang w:eastAsia="ru-RU"/>
        </w:rPr>
        <w:t xml:space="preserve">ах </w:t>
      </w:r>
      <w:r w:rsidR="009303D6">
        <w:fldChar w:fldCharType="begin"/>
      </w:r>
      <w:r w:rsidR="009303D6">
        <w:instrText xml:space="preserve"> REF _Ref89560570 \h  \* MERGEFORMAT </w:instrText>
      </w:r>
      <w:r w:rsidR="009303D6">
        <w:fldChar w:fldCharType="separate"/>
      </w:r>
      <w:r w:rsidR="003D369A" w:rsidRPr="003D369A">
        <w:rPr>
          <w:vanish/>
        </w:rPr>
        <w:t xml:space="preserve">Рисунок </w:t>
      </w:r>
      <w:r w:rsidR="003D369A">
        <w:rPr>
          <w:noProof/>
        </w:rPr>
        <w:t>12</w:t>
      </w:r>
      <w:r w:rsidR="009303D6">
        <w:fldChar w:fldCharType="end"/>
      </w:r>
      <w:r w:rsidR="00BD4D6D" w:rsidRPr="00FA1A10">
        <w:rPr>
          <w:rFonts w:eastAsia="Times New Roman" w:cs="Times New Roman"/>
          <w:szCs w:val="24"/>
          <w:lang w:eastAsia="ru-RU"/>
        </w:rPr>
        <w:t>–</w:t>
      </w:r>
      <w:r w:rsidR="009303D6">
        <w:fldChar w:fldCharType="begin"/>
      </w:r>
      <w:r w:rsidR="009303D6">
        <w:instrText xml:space="preserve"> REF</w:instrText>
      </w:r>
      <w:r w:rsidR="009303D6">
        <w:instrText xml:space="preserve"> _Ref89560574 \h  \* MERGEFORMAT </w:instrText>
      </w:r>
      <w:r w:rsidR="009303D6">
        <w:fldChar w:fldCharType="separate"/>
      </w:r>
      <w:r w:rsidR="003D369A" w:rsidRPr="003D369A">
        <w:rPr>
          <w:vanish/>
        </w:rPr>
        <w:t xml:space="preserve">Рисунок </w:t>
      </w:r>
      <w:r w:rsidR="003D369A">
        <w:rPr>
          <w:noProof/>
        </w:rPr>
        <w:t>14</w:t>
      </w:r>
      <w:r w:rsidR="009303D6">
        <w:fldChar w:fldCharType="end"/>
      </w:r>
      <w:r w:rsidRPr="00FA1A10">
        <w:rPr>
          <w:rFonts w:eastAsia="Times New Roman" w:cs="Times New Roman"/>
          <w:szCs w:val="24"/>
          <w:lang w:eastAsia="ru-RU"/>
        </w:rPr>
        <w:t>.</w:t>
      </w:r>
    </w:p>
    <w:p w:rsidR="00BD4D6D" w:rsidRPr="00FA1A10" w:rsidRDefault="00BD4D6D" w:rsidP="00FA1A10">
      <w:pPr>
        <w:keepNext/>
        <w:spacing w:after="0" w:line="240" w:lineRule="auto"/>
        <w:jc w:val="center"/>
      </w:pPr>
    </w:p>
    <w:p w:rsidR="00BD4D6D" w:rsidRPr="00FA1A10" w:rsidRDefault="00BD4D6D" w:rsidP="00FA1A10">
      <w:pPr>
        <w:pStyle w:val="affff"/>
        <w:jc w:val="center"/>
        <w:rPr>
          <w:szCs w:val="24"/>
        </w:rPr>
      </w:pPr>
      <w:bookmarkStart w:id="15" w:name="_Ref89560570"/>
      <w:r w:rsidRPr="00FA1A10">
        <w:t xml:space="preserve">Рисунок </w:t>
      </w:r>
      <w:r w:rsidR="00854A15" w:rsidRPr="00FA1A10">
        <w:fldChar w:fldCharType="begin"/>
      </w:r>
      <w:r w:rsidRPr="00FA1A10">
        <w:instrText xml:space="preserve"> SEQ Рисунок \* ARABIC </w:instrText>
      </w:r>
      <w:r w:rsidR="00854A15" w:rsidRPr="00FA1A10">
        <w:fldChar w:fldCharType="separate"/>
      </w:r>
      <w:r w:rsidR="003D369A">
        <w:t>12</w:t>
      </w:r>
      <w:r w:rsidR="00854A15" w:rsidRPr="00FA1A10">
        <w:fldChar w:fldCharType="end"/>
      </w:r>
      <w:bookmarkEnd w:id="15"/>
      <w:r w:rsidRPr="00FA1A10">
        <w:t xml:space="preserve"> – Графическое отображение электронной модели</w:t>
      </w:r>
    </w:p>
    <w:p w:rsidR="00BD4D6D" w:rsidRPr="00FA1A10" w:rsidRDefault="00BD4D6D" w:rsidP="00FA1A10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BD4D6D" w:rsidRPr="00FA1A10" w:rsidRDefault="00BD4D6D" w:rsidP="00FA1A10">
      <w:pPr>
        <w:keepNext/>
        <w:spacing w:after="0" w:line="240" w:lineRule="auto"/>
        <w:jc w:val="center"/>
      </w:pPr>
    </w:p>
    <w:p w:rsidR="00BD4D6D" w:rsidRPr="00FA1A10" w:rsidRDefault="00BD4D6D" w:rsidP="00FA1A10">
      <w:pPr>
        <w:pStyle w:val="affff"/>
        <w:jc w:val="center"/>
      </w:pPr>
      <w:r w:rsidRPr="00FA1A10">
        <w:t xml:space="preserve">Рисунок </w:t>
      </w:r>
      <w:r w:rsidR="00854A15" w:rsidRPr="00FA1A10">
        <w:fldChar w:fldCharType="begin"/>
      </w:r>
      <w:r w:rsidRPr="00FA1A10">
        <w:instrText xml:space="preserve"> SEQ Рисунок \* ARABIC </w:instrText>
      </w:r>
      <w:r w:rsidR="00854A15" w:rsidRPr="00FA1A10">
        <w:fldChar w:fldCharType="separate"/>
      </w:r>
      <w:r w:rsidR="003D369A">
        <w:t>13</w:t>
      </w:r>
      <w:r w:rsidR="00854A15" w:rsidRPr="00FA1A10">
        <w:fldChar w:fldCharType="end"/>
      </w:r>
      <w:r w:rsidRPr="00FA1A10">
        <w:t xml:space="preserve"> – Графическое отображение электронной модели</w:t>
      </w:r>
    </w:p>
    <w:p w:rsidR="00BD4D6D" w:rsidRPr="00FA1A10" w:rsidRDefault="00BD4D6D" w:rsidP="00FA1A10">
      <w:pPr>
        <w:spacing w:after="0" w:line="240" w:lineRule="auto"/>
        <w:jc w:val="center"/>
        <w:rPr>
          <w:lang w:eastAsia="ru-RU"/>
        </w:rPr>
      </w:pPr>
    </w:p>
    <w:p w:rsidR="00BD4D6D" w:rsidRPr="00FA1A10" w:rsidRDefault="00BD4D6D" w:rsidP="00FA1A10">
      <w:pPr>
        <w:keepNext/>
        <w:spacing w:after="0" w:line="240" w:lineRule="auto"/>
        <w:jc w:val="center"/>
      </w:pPr>
    </w:p>
    <w:p w:rsidR="00BD4D6D" w:rsidRPr="00FA1A10" w:rsidRDefault="00BD4D6D" w:rsidP="00FA1A10">
      <w:pPr>
        <w:pStyle w:val="affff"/>
        <w:jc w:val="center"/>
        <w:rPr>
          <w:szCs w:val="24"/>
        </w:rPr>
      </w:pPr>
      <w:bookmarkStart w:id="16" w:name="_Ref89560574"/>
      <w:r w:rsidRPr="00FA1A10">
        <w:t xml:space="preserve">Рисунок </w:t>
      </w:r>
      <w:r w:rsidR="00854A15" w:rsidRPr="00FA1A10">
        <w:fldChar w:fldCharType="begin"/>
      </w:r>
      <w:r w:rsidRPr="00FA1A10">
        <w:instrText xml:space="preserve"> SEQ Рисунок \* ARABIC </w:instrText>
      </w:r>
      <w:r w:rsidR="00854A15" w:rsidRPr="00FA1A10">
        <w:fldChar w:fldCharType="separate"/>
      </w:r>
      <w:r w:rsidR="003D369A">
        <w:t>14</w:t>
      </w:r>
      <w:r w:rsidR="00854A15" w:rsidRPr="00FA1A10">
        <w:fldChar w:fldCharType="end"/>
      </w:r>
      <w:bookmarkEnd w:id="16"/>
      <w:r w:rsidRPr="00FA1A10">
        <w:t xml:space="preserve"> – Графическое отображение электронной модели</w:t>
      </w:r>
    </w:p>
    <w:p w:rsidR="00D97FF7" w:rsidRPr="00FA1A10" w:rsidRDefault="00D97FF7" w:rsidP="00FA1A10">
      <w:pPr>
        <w:keepNext/>
        <w:spacing w:after="0" w:line="312" w:lineRule="auto"/>
        <w:jc w:val="center"/>
        <w:rPr>
          <w:rFonts w:eastAsia="Calibri" w:cs="Times New Roman"/>
          <w:iCs/>
          <w:szCs w:val="24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 представлено на отдельных листах, являющихся неотъемлемой частью настоящей схемы.</w:t>
      </w:r>
    </w:p>
    <w:p w:rsidR="00BD4D6D" w:rsidRPr="00FA1A10" w:rsidRDefault="00BD4D6D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17" w:name="_Toc466045898"/>
      <w:bookmarkStart w:id="18" w:name="_Toc488914460"/>
      <w:bookmarkStart w:id="19" w:name="_Toc527000685"/>
      <w:bookmarkStart w:id="20" w:name="_Toc2361195"/>
      <w:bookmarkStart w:id="21" w:name="_Toc4604259"/>
      <w:bookmarkStart w:id="22" w:name="_Toc4604533"/>
      <w:bookmarkStart w:id="23" w:name="_Toc4606401"/>
      <w:bookmarkStart w:id="24" w:name="_Toc4762981"/>
      <w:bookmarkStart w:id="25" w:name="_Toc9442953"/>
      <w:bookmarkStart w:id="26" w:name="_Toc51274330"/>
      <w:bookmarkStart w:id="27" w:name="_Toc116302833"/>
      <w:r>
        <w:rPr>
          <w:rFonts w:cs="Times New Roman"/>
          <w:sz w:val="24"/>
          <w:szCs w:val="24"/>
          <w:lang w:val="ru-RU"/>
        </w:rPr>
        <w:t>3</w:t>
      </w:r>
      <w:r w:rsidRPr="00F67FEB">
        <w:rPr>
          <w:rFonts w:cs="Times New Roman"/>
          <w:sz w:val="24"/>
          <w:szCs w:val="24"/>
          <w:lang w:val="ru-RU"/>
        </w:rPr>
        <w:t>. ПАСПОРТИЗАЦИЯ ОБЪЕКТОВ СИСТЕМЫ ТЕПЛОСНАБЖЕНИЯ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В программном комплексе к объектам системы теплоснабжения относятся следующие элементы, которые образуют между собой связанную структуру: источник, участок тепловой сети, узел, потребитель. Каждый элемент имеет свой паспорт объекта, состоящий из описательных характеристик. Среди этих характеристик есть как необходимые для проведения гидравлического расчета и решения иных расчетно-аналитических задач, так и чисто справочные. Процедуры технологического ввода позволяют корректно заполнить базу данных характеристик узлов и участков тепловой сети.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28" w:name="_Toc466045899"/>
      <w:bookmarkStart w:id="29" w:name="_Toc488914461"/>
      <w:bookmarkStart w:id="30" w:name="_Toc527000686"/>
      <w:bookmarkStart w:id="31" w:name="_Toc2361196"/>
      <w:bookmarkStart w:id="32" w:name="_Toc4604260"/>
      <w:bookmarkStart w:id="33" w:name="_Toc4604534"/>
      <w:bookmarkStart w:id="34" w:name="_Toc4606402"/>
      <w:bookmarkStart w:id="35" w:name="_Toc4762982"/>
      <w:bookmarkStart w:id="36" w:name="_Toc9442954"/>
      <w:bookmarkStart w:id="37" w:name="_Toc51274331"/>
      <w:bookmarkStart w:id="38" w:name="_Toc116302834"/>
      <w:r>
        <w:rPr>
          <w:rFonts w:cs="Times New Roman"/>
          <w:sz w:val="24"/>
          <w:szCs w:val="24"/>
          <w:lang w:val="ru-RU"/>
        </w:rPr>
        <w:t>4</w:t>
      </w:r>
      <w:r w:rsidRPr="00F67FEB">
        <w:rPr>
          <w:rFonts w:cs="Times New Roman"/>
          <w:sz w:val="24"/>
          <w:szCs w:val="24"/>
          <w:lang w:val="ru-RU"/>
        </w:rPr>
        <w:t>. ПАСПОРТИЗАЦИЯ И ОПИСАНИЕ РАСЧЕТНЫХ ЕДИНИЦ ТЕРРИТОРИАЛЬНОГО ДЕЛЕНИЯ, ВКЛЮЧАЯ АДМИНИСТРАТИВНОЕ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F67FEB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В паспортизацию объектов тепловой сети также включена привязка к административным районам городского округа, что позволяет получать справочную информацию по объектам базы данных в разрезе территориального деления расчетных единиц.</w:t>
      </w:r>
    </w:p>
    <w:p w:rsidR="00D97FF7" w:rsidRPr="00FA1A10" w:rsidRDefault="00D97FF7" w:rsidP="00FA1A10">
      <w:pPr>
        <w:spacing w:after="0" w:line="312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39" w:name="_Toc466045900"/>
      <w:bookmarkStart w:id="40" w:name="_Toc488914462"/>
      <w:bookmarkStart w:id="41" w:name="_Toc527000687"/>
      <w:bookmarkStart w:id="42" w:name="_Toc2361197"/>
      <w:bookmarkStart w:id="43" w:name="_Toc4604261"/>
      <w:bookmarkStart w:id="44" w:name="_Toc4604535"/>
      <w:bookmarkStart w:id="45" w:name="_Toc4606403"/>
      <w:bookmarkStart w:id="46" w:name="_Toc4762983"/>
      <w:bookmarkStart w:id="47" w:name="_Toc9442955"/>
      <w:bookmarkStart w:id="48" w:name="_Toc51274332"/>
      <w:bookmarkStart w:id="49" w:name="_Toc116302835"/>
      <w:r>
        <w:rPr>
          <w:rFonts w:cs="Times New Roman"/>
          <w:sz w:val="24"/>
          <w:szCs w:val="24"/>
          <w:lang w:val="ru-RU"/>
        </w:rPr>
        <w:t>5</w:t>
      </w:r>
      <w:r w:rsidRPr="00F67FEB">
        <w:rPr>
          <w:rFonts w:cs="Times New Roman"/>
          <w:sz w:val="24"/>
          <w:szCs w:val="24"/>
          <w:lang w:val="ru-RU"/>
        </w:rPr>
        <w:t>. 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Теплогидравлический расчет ПРК Zulu Thermo 8.0 включает в себя полный набор функциональных компонент и соответствующие им информационные структуры базы данных, необходимых для гидравлического расчета.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Размерность рассчитываемых тепловых сетей, степень их закольцованности, а также количество теплоисточников, работающих на общую сеть - не ограничены. После графического представления объектов и формирования паспортизации каждого объекта системы теплоснабжения, в электронной модели произведен гидравлический расчет всех источников тепловой энергии.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Результат гидравлических расчетов системы теплоснабжения городского округа по источнику может быть сформирован в протоколы Excel и показан в виде пьезометрических графиков.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50" w:name="_Toc466045901"/>
      <w:bookmarkStart w:id="51" w:name="_Toc488914463"/>
      <w:bookmarkStart w:id="52" w:name="_Toc527000688"/>
      <w:bookmarkStart w:id="53" w:name="_Toc2361198"/>
      <w:bookmarkStart w:id="54" w:name="_Toc4604262"/>
      <w:bookmarkStart w:id="55" w:name="_Toc4604536"/>
      <w:bookmarkStart w:id="56" w:name="_Toc4606404"/>
      <w:bookmarkStart w:id="57" w:name="_Toc4762984"/>
      <w:bookmarkStart w:id="58" w:name="_Toc9442956"/>
      <w:bookmarkStart w:id="59" w:name="_Toc51274333"/>
      <w:bookmarkStart w:id="60" w:name="_Toc116302836"/>
      <w:r w:rsidRPr="00F67FEB">
        <w:rPr>
          <w:rFonts w:cs="Times New Roman"/>
          <w:sz w:val="24"/>
          <w:szCs w:val="24"/>
          <w:lang w:val="ru-RU"/>
        </w:rPr>
        <w:t>6. 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Моделирование переключений позволяет отслеживать программой состояние запорно-регулирующей арматуры и насосных агрегатов в базе данных описания тепловой сети. Любое переключение на схеме тепловой сети влечет за собой автоматическое выполнение гидравлического расчета и, таким образом, в любой момент времени пользователь видит тот гидравлический режим, который соответствует текущему состоянию всей совокупности запорно-регулирующей арматуры и насосных агрегатов на схеме тепловой сети.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61" w:name="_Toc466045902"/>
      <w:bookmarkStart w:id="62" w:name="_Toc488914464"/>
      <w:bookmarkStart w:id="63" w:name="_Toc527000689"/>
      <w:bookmarkStart w:id="64" w:name="_Toc2361199"/>
      <w:bookmarkStart w:id="65" w:name="_Toc4604263"/>
      <w:bookmarkStart w:id="66" w:name="_Toc4604537"/>
      <w:bookmarkStart w:id="67" w:name="_Toc4606405"/>
      <w:bookmarkStart w:id="68" w:name="_Toc4762985"/>
      <w:bookmarkStart w:id="69" w:name="_Toc9442957"/>
      <w:bookmarkStart w:id="70" w:name="_Toc51274334"/>
      <w:bookmarkStart w:id="71" w:name="_Toc116302837"/>
      <w:r>
        <w:rPr>
          <w:rFonts w:cs="Times New Roman"/>
          <w:sz w:val="24"/>
          <w:szCs w:val="24"/>
          <w:lang w:val="ru-RU"/>
        </w:rPr>
        <w:t>7</w:t>
      </w:r>
      <w:r w:rsidRPr="00F67FEB">
        <w:rPr>
          <w:rFonts w:cs="Times New Roman"/>
          <w:sz w:val="24"/>
          <w:szCs w:val="24"/>
          <w:lang w:val="ru-RU"/>
        </w:rPr>
        <w:t>. РАСЧЕТ БАЛАНСОВ ТЕПЛОВОЙ ЭНЕРГИИ ПО ИСТОЧНИКАМ ТЕПЛОВОЙ ЭНЕРГИИ И ПО ТЕРРИТОРИАЛЬНОМУ ПРИЗНАКУ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Расчет балансов тепловой энергии по источникам в модели тепловых сетей городского округа организован по принципу того, что каждый источник привязан к своему административному району. В результате получается расчет балансов тепловой энергии по источникам тепла и по территориальному признаку.</w:t>
      </w:r>
    </w:p>
    <w:p w:rsid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72" w:name="_Toc466045903"/>
      <w:bookmarkStart w:id="73" w:name="_Toc488914465"/>
      <w:bookmarkStart w:id="74" w:name="_Toc527000690"/>
      <w:bookmarkStart w:id="75" w:name="_Toc2361200"/>
      <w:bookmarkStart w:id="76" w:name="_Toc4604264"/>
      <w:bookmarkStart w:id="77" w:name="_Toc4604538"/>
      <w:bookmarkStart w:id="78" w:name="_Toc4606406"/>
      <w:bookmarkStart w:id="79" w:name="_Toc4762986"/>
      <w:bookmarkStart w:id="80" w:name="_Toc9442958"/>
      <w:bookmarkStart w:id="81" w:name="_Toc51274335"/>
    </w:p>
    <w:p w:rsid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</w:p>
    <w:p w:rsid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82" w:name="_Toc116302838"/>
      <w:r>
        <w:rPr>
          <w:rFonts w:cs="Times New Roman"/>
          <w:sz w:val="24"/>
          <w:szCs w:val="24"/>
          <w:lang w:val="ru-RU"/>
        </w:rPr>
        <w:t>8</w:t>
      </w:r>
      <w:r w:rsidRPr="00F67FEB">
        <w:rPr>
          <w:rFonts w:cs="Times New Roman"/>
          <w:sz w:val="24"/>
          <w:szCs w:val="24"/>
          <w:lang w:val="ru-RU"/>
        </w:rPr>
        <w:t>. РАСЧЕТ ПОТЕРЬ ТЕПЛОВОЙ ЭНЕРГИИ ЧЕРЕЗ ИЗОЛЯЦИЮ И С УТЕЧКАМИ ТЕПЛОНОСИТЕЛЯ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Нормы тепловых потерь через изоляцию трубопроводов рассчитываются в ГИС Zulu Thermo </w:t>
      </w:r>
      <w:r w:rsidR="009303D6">
        <w:rPr>
          <w:rFonts w:eastAsia="Times New Roman" w:cs="Times New Roman"/>
          <w:szCs w:val="24"/>
          <w:lang w:eastAsia="ru-RU"/>
        </w:rPr>
        <w:t>2021</w:t>
      </w:r>
      <w:r w:rsidRPr="00FA1A10">
        <w:rPr>
          <w:rFonts w:eastAsia="Times New Roman" w:cs="Times New Roman"/>
          <w:szCs w:val="24"/>
          <w:lang w:eastAsia="ru-RU"/>
        </w:rPr>
        <w:t>. на основании приказа Минэнерго от 30.12.2008 №325 (ред. от 01.02.2010). Целью данного расчета является определение нормативных тепловых потерь через изоляцию трубопроводов. Тепловые потери определяются суммарно за год с разбивкой по месяцам. Просмотреть результаты расчета можно как суммарно по всей тепловой сети, так и по каждому отдельно взятому источнику тепловой энергии и каждому центральному тепловому пункту (ЦТП), по различным владельцам (балансодержателям). Расчет может быть выполнен с учетом поправочных коэффициентов на нормы тепловых потерь. Результаты выполненных расчетов можно экспортировать в Microsoft Excel.</w:t>
      </w:r>
    </w:p>
    <w:p w:rsidR="00D97FF7" w:rsidRPr="00FA1A10" w:rsidRDefault="00D97FF7" w:rsidP="00FA1A10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83" w:name="_Toc466045904"/>
      <w:bookmarkStart w:id="84" w:name="_Toc488914466"/>
      <w:bookmarkStart w:id="85" w:name="_Toc527000691"/>
      <w:bookmarkStart w:id="86" w:name="_Toc2361201"/>
      <w:bookmarkStart w:id="87" w:name="_Toc4604265"/>
      <w:bookmarkStart w:id="88" w:name="_Toc4604539"/>
      <w:bookmarkStart w:id="89" w:name="_Toc4606407"/>
      <w:bookmarkStart w:id="90" w:name="_Toc4762987"/>
      <w:bookmarkStart w:id="91" w:name="_Toc9442959"/>
      <w:bookmarkStart w:id="92" w:name="_Toc51274336"/>
      <w:bookmarkStart w:id="93" w:name="_Toc116302839"/>
      <w:r>
        <w:rPr>
          <w:rFonts w:cs="Times New Roman"/>
          <w:sz w:val="24"/>
          <w:szCs w:val="24"/>
          <w:lang w:val="ru-RU"/>
        </w:rPr>
        <w:t>9</w:t>
      </w:r>
      <w:r w:rsidRPr="00F67FEB">
        <w:rPr>
          <w:rFonts w:cs="Times New Roman"/>
          <w:sz w:val="24"/>
          <w:szCs w:val="24"/>
          <w:lang w:val="ru-RU"/>
        </w:rPr>
        <w:t>. РАСЧЕТ ПОКАЗАТЕЛЕЙ НАДЕЖНОСТИ ТЕПЛОСНАБЖЕНИЯ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Расчет показателей надежности системы теплоснабжения выполняется в соответствии с «Методикой и алгоритмом расчета надежности тепловых сетей при разработке схем теплоснабжения городов АО «Газпром промгаз».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 xml:space="preserve">Цель расчета </w:t>
      </w:r>
      <w:r w:rsidR="009303D6">
        <w:rPr>
          <w:rFonts w:eastAsia="Times New Roman" w:cs="Times New Roman"/>
          <w:szCs w:val="24"/>
          <w:lang w:eastAsia="ru-RU"/>
        </w:rPr>
        <w:t>–</w:t>
      </w:r>
      <w:r w:rsidRPr="00FA1A10">
        <w:rPr>
          <w:rFonts w:eastAsia="Times New Roman" w:cs="Times New Roman"/>
          <w:szCs w:val="24"/>
          <w:lang w:eastAsia="ru-RU"/>
        </w:rPr>
        <w:t xml:space="preserve"> количественная оценка надежности теплоснабжения потребителей систем централизованного теплоснабжения и обоснование необходимых мероприятий по достижению требуемой надежности для каждого потребителя, которая позволяет: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•</w:t>
      </w:r>
      <w:r w:rsidRPr="00FA1A10">
        <w:rPr>
          <w:rFonts w:eastAsia="Times New Roman" w:cs="Times New Roman"/>
          <w:szCs w:val="24"/>
          <w:lang w:eastAsia="ru-RU"/>
        </w:rPr>
        <w:tab/>
        <w:t>Рассчитывать надежность и готовность системы теплоснабжения к отопительному сезону.</w:t>
      </w:r>
    </w:p>
    <w:p w:rsidR="00D97FF7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•</w:t>
      </w:r>
      <w:r w:rsidRPr="00FA1A10">
        <w:rPr>
          <w:rFonts w:eastAsia="Times New Roman" w:cs="Times New Roman"/>
          <w:szCs w:val="24"/>
          <w:lang w:eastAsia="ru-RU"/>
        </w:rPr>
        <w:tab/>
        <w:t>Разрабатывать мероприятия, повышающие надежность работы системы теплоснабжения.</w:t>
      </w:r>
    </w:p>
    <w:p w:rsidR="009303D6" w:rsidRDefault="009303D6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9303D6" w:rsidRDefault="009303D6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9303D6" w:rsidRDefault="009303D6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9303D6" w:rsidRDefault="009303D6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9303D6" w:rsidRPr="00FA1A10" w:rsidRDefault="009303D6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94" w:name="_Toc466045905"/>
      <w:bookmarkStart w:id="95" w:name="_Toc488914467"/>
      <w:bookmarkStart w:id="96" w:name="_Toc527000692"/>
      <w:bookmarkStart w:id="97" w:name="_Toc2361202"/>
      <w:bookmarkStart w:id="98" w:name="_Toc4604266"/>
      <w:bookmarkStart w:id="99" w:name="_Toc4604540"/>
      <w:bookmarkStart w:id="100" w:name="_Toc4606408"/>
      <w:bookmarkStart w:id="101" w:name="_Toc4762988"/>
      <w:bookmarkStart w:id="102" w:name="_Toc9442960"/>
      <w:bookmarkStart w:id="103" w:name="_Toc51274337"/>
      <w:bookmarkStart w:id="104" w:name="_Toc116302840"/>
      <w:r>
        <w:rPr>
          <w:rFonts w:cs="Times New Roman"/>
          <w:sz w:val="24"/>
          <w:szCs w:val="24"/>
          <w:lang w:val="ru-RU"/>
        </w:rPr>
        <w:t>10</w:t>
      </w:r>
      <w:r w:rsidRPr="00F67FEB">
        <w:rPr>
          <w:rFonts w:cs="Times New Roman"/>
          <w:sz w:val="24"/>
          <w:szCs w:val="24"/>
          <w:lang w:val="ru-RU"/>
        </w:rPr>
        <w:t>. 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Групповые изменения характеристик объектов применимы для различных целей и задач гидравлического моделирования, однако его основное предназначение - калибровка расчетной гидравлической модели тепловой сети. Трубопроводы реальной тепловой сети всегда имеют физические характеристики, отличающиеся от проектных, в силу происходящих во времени изменений – коррозии и выпадения отложений, отражающихся на изменении эквивалентной шероховатости и уменьшении внутреннего диаметра вследствие зарастания. Очевидно, что эти изменения влияют на гидравлические сопротивления участков трубопроводов, и в масштабах сети в целом это приводит к весьма значительным расхождением результатам гидравлического расчета по «проектным» значениям с реальным гидравлическим режимом, наблюдаемым в эксплуатируемой тепловой сети. С другой стороны, измерить действительные значения шероховатостей и внутренних диаметров участков действующей тепловой сети не представляется возможным, поскольку это потребовало бы массового вскрытия трубопроводов, что вряд ли реализуемо.</w:t>
      </w: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67FEB" w:rsidRDefault="00F67FEB" w:rsidP="00F67FEB">
      <w:pPr>
        <w:pStyle w:val="1"/>
        <w:spacing w:line="276" w:lineRule="auto"/>
        <w:jc w:val="both"/>
        <w:rPr>
          <w:rFonts w:cs="Times New Roman"/>
          <w:sz w:val="24"/>
          <w:szCs w:val="24"/>
          <w:lang w:val="ru-RU"/>
        </w:rPr>
      </w:pPr>
      <w:bookmarkStart w:id="105" w:name="_Toc466045906"/>
      <w:bookmarkStart w:id="106" w:name="_Toc488914468"/>
      <w:bookmarkStart w:id="107" w:name="_Toc527000693"/>
      <w:bookmarkStart w:id="108" w:name="_Toc2361203"/>
      <w:bookmarkStart w:id="109" w:name="_Toc4604267"/>
      <w:bookmarkStart w:id="110" w:name="_Toc4604541"/>
      <w:bookmarkStart w:id="111" w:name="_Toc4606409"/>
      <w:bookmarkStart w:id="112" w:name="_Toc4762989"/>
      <w:bookmarkStart w:id="113" w:name="_Toc9442961"/>
      <w:bookmarkStart w:id="114" w:name="_Toc51274338"/>
      <w:bookmarkStart w:id="115" w:name="_Toc116302841"/>
      <w:r>
        <w:rPr>
          <w:rFonts w:cs="Times New Roman"/>
          <w:sz w:val="24"/>
          <w:szCs w:val="24"/>
          <w:lang w:val="ru-RU"/>
        </w:rPr>
        <w:t>11</w:t>
      </w:r>
      <w:r w:rsidRPr="00F67FEB">
        <w:rPr>
          <w:rFonts w:cs="Times New Roman"/>
          <w:sz w:val="24"/>
          <w:szCs w:val="24"/>
          <w:lang w:val="ru-RU"/>
        </w:rPr>
        <w:t>. СРАВНИТЕЛЬНЫЕ ПЬЕЗОМЕТРИЧЕСКИЕ ГРАФИКИ ДЛЯ РАЗРАБОТКИ И АНАЛИЗА СЦЕНАРИЕВ ПЕРСПЕКТИВНОГО РАЗВИТИЯ ТЕПЛОВЫХ СЕТЕЙ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D97FF7" w:rsidRPr="00FA1A10" w:rsidRDefault="00D97FF7" w:rsidP="00FA1A10">
      <w:pPr>
        <w:spacing w:after="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A1A10">
        <w:rPr>
          <w:rFonts w:eastAsia="Times New Roman" w:cs="Times New Roman"/>
          <w:szCs w:val="24"/>
          <w:lang w:eastAsia="ru-RU"/>
        </w:rPr>
        <w:t>Сравнительные пьезометрические графики одновременно отображают графики давлений тепловой сети, рассчитанные в двух различных базах: контрольной, показывающей существующий гидравлический режим и модельной, показывающей перспективный гидравлический режим. Данный инструментарий реализован в модели тепловых сетей и является удобным средством анализа.</w:t>
      </w:r>
    </w:p>
    <w:p w:rsidR="00D97FF7" w:rsidRPr="00FA1A10" w:rsidRDefault="00D97FF7" w:rsidP="00FA1A10">
      <w:pPr>
        <w:spacing w:line="276" w:lineRule="auto"/>
        <w:ind w:firstLine="708"/>
        <w:jc w:val="both"/>
        <w:rPr>
          <w:rFonts w:cs="Times New Roman"/>
          <w:spacing w:val="3"/>
          <w:szCs w:val="24"/>
        </w:rPr>
      </w:pPr>
      <w:r w:rsidRPr="00FA1A10">
        <w:rPr>
          <w:rFonts w:cs="Times New Roman"/>
          <w:spacing w:val="3"/>
          <w:szCs w:val="24"/>
        </w:rPr>
        <w:t xml:space="preserve"> </w:t>
      </w:r>
    </w:p>
    <w:p w:rsidR="00D97FF7" w:rsidRPr="00F67FEB" w:rsidRDefault="00D97FF7" w:rsidP="00FA1A10">
      <w:pPr>
        <w:rPr>
          <w:rFonts w:eastAsia="Times New Roman" w:cs="Times New Roman"/>
          <w:b/>
          <w:bCs/>
          <w:szCs w:val="24"/>
        </w:rPr>
      </w:pPr>
    </w:p>
    <w:p w:rsidR="00D97FF7" w:rsidRPr="0000513E" w:rsidRDefault="00D97FF7" w:rsidP="00FA1A10">
      <w:pPr>
        <w:tabs>
          <w:tab w:val="left" w:pos="5835"/>
        </w:tabs>
        <w:rPr>
          <w:rFonts w:cs="Times New Roman"/>
        </w:rPr>
      </w:pPr>
      <w:bookmarkStart w:id="116" w:name="_GoBack"/>
      <w:bookmarkEnd w:id="116"/>
    </w:p>
    <w:p w:rsidR="007F103D" w:rsidRDefault="007F103D" w:rsidP="00FA1A10"/>
    <w:p w:rsidR="000810E0" w:rsidRDefault="000810E0" w:rsidP="00FA1A10"/>
    <w:p w:rsidR="009D7702" w:rsidRDefault="009D7702" w:rsidP="00FA1A10"/>
    <w:sectPr w:rsidR="009D7702" w:rsidSect="00A5704D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8C8" w:rsidRDefault="00F438C8">
      <w:pPr>
        <w:spacing w:after="0" w:line="240" w:lineRule="auto"/>
      </w:pPr>
      <w:r>
        <w:separator/>
      </w:r>
    </w:p>
  </w:endnote>
  <w:endnote w:type="continuationSeparator" w:id="0">
    <w:p w:rsidR="00F438C8" w:rsidRDefault="00F43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56961"/>
      <w:docPartObj>
        <w:docPartGallery w:val="Page Numbers (Bottom of Page)"/>
        <w:docPartUnique/>
      </w:docPartObj>
    </w:sdtPr>
    <w:sdtEndPr/>
    <w:sdtContent>
      <w:p w:rsidR="00F67FEB" w:rsidRDefault="00F67FEB">
        <w:pPr>
          <w:pStyle w:val="a7"/>
          <w:jc w:val="center"/>
        </w:pPr>
        <w:r>
          <w:rPr>
            <w:lang w:val="ru-RU"/>
          </w:rPr>
          <w:t xml:space="preserve">- </w:t>
        </w:r>
        <w:r w:rsidR="00854A15">
          <w:fldChar w:fldCharType="begin"/>
        </w:r>
        <w:r>
          <w:instrText>PAGE   \* MERGEFORMAT</w:instrText>
        </w:r>
        <w:r w:rsidR="00854A15">
          <w:fldChar w:fldCharType="separate"/>
        </w:r>
        <w:r w:rsidR="009303D6" w:rsidRPr="009303D6">
          <w:rPr>
            <w:noProof/>
            <w:lang w:val="ru-RU"/>
          </w:rPr>
          <w:t>2</w:t>
        </w:r>
        <w:r w:rsidR="00854A15">
          <w:fldChar w:fldCharType="end"/>
        </w:r>
        <w:r>
          <w:rPr>
            <w:lang w:val="ru-RU"/>
          </w:rPr>
          <w:t xml:space="preserve"> -</w:t>
        </w:r>
      </w:p>
    </w:sdtContent>
  </w:sdt>
  <w:p w:rsidR="00F67FEB" w:rsidRDefault="00F67F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8C8" w:rsidRDefault="00F438C8">
      <w:pPr>
        <w:spacing w:after="0" w:line="240" w:lineRule="auto"/>
      </w:pPr>
      <w:r>
        <w:separator/>
      </w:r>
    </w:p>
  </w:footnote>
  <w:footnote w:type="continuationSeparator" w:id="0">
    <w:p w:rsidR="00F438C8" w:rsidRDefault="00F43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FEB" w:rsidRDefault="00F67FEB" w:rsidP="00F67FEB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:rsidR="00F67FEB" w:rsidRPr="00816E0C" w:rsidRDefault="00F67FEB" w:rsidP="00F67FEB">
    <w:pPr>
      <w:pStyle w:val="a9"/>
      <w:spacing w:after="240"/>
      <w:jc w:val="center"/>
      <w:rPr>
        <w:lang w:val="ru-RU"/>
      </w:rPr>
    </w:pPr>
    <w:r>
      <w:rPr>
        <w:rFonts w:cs="Times New Roman"/>
        <w:szCs w:val="24"/>
        <w:lang w:val="ru-RU"/>
      </w:rPr>
      <w:t>Амурской области до 2040 года</w:t>
    </w:r>
    <w:r w:rsidR="00816E0C">
      <w:rPr>
        <w:rFonts w:cs="Times New Roman"/>
        <w:szCs w:val="24"/>
        <w:lang w:val="ru-RU"/>
      </w:rPr>
      <w:t xml:space="preserve"> (Актуализация на 202</w:t>
    </w:r>
    <w:r w:rsidR="009303D6">
      <w:rPr>
        <w:rFonts w:cs="Times New Roman"/>
        <w:szCs w:val="24"/>
        <w:lang w:val="ru-RU"/>
      </w:rPr>
      <w:t>5</w:t>
    </w:r>
    <w:r w:rsidR="00816E0C">
      <w:rPr>
        <w:rFonts w:cs="Times New Roman"/>
        <w:szCs w:val="24"/>
        <w:lang w:val="ru-RU"/>
      </w:rPr>
      <w:t xml:space="preserve"> год)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80C42"/>
    <w:multiLevelType w:val="hybridMultilevel"/>
    <w:tmpl w:val="D5AA9258"/>
    <w:lvl w:ilvl="0" w:tplc="3A681354">
      <w:start w:val="1"/>
      <w:numFmt w:val="decimal"/>
      <w:lvlText w:val="%1."/>
      <w:lvlJc w:val="left"/>
      <w:pPr>
        <w:ind w:left="4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4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2"/>
  </w:num>
  <w:num w:numId="5">
    <w:abstractNumId w:val="36"/>
  </w:num>
  <w:num w:numId="6">
    <w:abstractNumId w:val="38"/>
  </w:num>
  <w:num w:numId="7">
    <w:abstractNumId w:val="40"/>
  </w:num>
  <w:num w:numId="8">
    <w:abstractNumId w:val="18"/>
  </w:num>
  <w:num w:numId="9">
    <w:abstractNumId w:val="41"/>
  </w:num>
  <w:num w:numId="10">
    <w:abstractNumId w:val="6"/>
  </w:num>
  <w:num w:numId="11">
    <w:abstractNumId w:val="8"/>
  </w:num>
  <w:num w:numId="12">
    <w:abstractNumId w:val="0"/>
  </w:num>
  <w:num w:numId="13">
    <w:abstractNumId w:val="43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4"/>
  </w:num>
  <w:num w:numId="25">
    <w:abstractNumId w:val="16"/>
  </w:num>
  <w:num w:numId="26">
    <w:abstractNumId w:val="17"/>
  </w:num>
  <w:num w:numId="27">
    <w:abstractNumId w:val="39"/>
  </w:num>
  <w:num w:numId="28">
    <w:abstractNumId w:val="13"/>
  </w:num>
  <w:num w:numId="29">
    <w:abstractNumId w:val="24"/>
  </w:num>
  <w:num w:numId="30">
    <w:abstractNumId w:val="37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5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1E2"/>
    <w:rsid w:val="00005B2F"/>
    <w:rsid w:val="00031939"/>
    <w:rsid w:val="00063B13"/>
    <w:rsid w:val="000677BE"/>
    <w:rsid w:val="000729FD"/>
    <w:rsid w:val="0007686D"/>
    <w:rsid w:val="000810E0"/>
    <w:rsid w:val="000C1142"/>
    <w:rsid w:val="000D0394"/>
    <w:rsid w:val="000E1AFD"/>
    <w:rsid w:val="000E4310"/>
    <w:rsid w:val="000F740F"/>
    <w:rsid w:val="001052C9"/>
    <w:rsid w:val="00145F5E"/>
    <w:rsid w:val="001462F5"/>
    <w:rsid w:val="001551B5"/>
    <w:rsid w:val="001642E6"/>
    <w:rsid w:val="0017432F"/>
    <w:rsid w:val="001831E2"/>
    <w:rsid w:val="00195D83"/>
    <w:rsid w:val="001A0391"/>
    <w:rsid w:val="001A43D7"/>
    <w:rsid w:val="001A68DE"/>
    <w:rsid w:val="001B3EFC"/>
    <w:rsid w:val="001B74E0"/>
    <w:rsid w:val="001D4C59"/>
    <w:rsid w:val="001D6231"/>
    <w:rsid w:val="001F2B66"/>
    <w:rsid w:val="00210DB7"/>
    <w:rsid w:val="00227B42"/>
    <w:rsid w:val="00261A76"/>
    <w:rsid w:val="002630A2"/>
    <w:rsid w:val="00270647"/>
    <w:rsid w:val="002725FC"/>
    <w:rsid w:val="002D60CA"/>
    <w:rsid w:val="002E5144"/>
    <w:rsid w:val="002F5089"/>
    <w:rsid w:val="0030521C"/>
    <w:rsid w:val="003119FB"/>
    <w:rsid w:val="00313B21"/>
    <w:rsid w:val="00333876"/>
    <w:rsid w:val="0034227C"/>
    <w:rsid w:val="00361860"/>
    <w:rsid w:val="0036332A"/>
    <w:rsid w:val="00370AF0"/>
    <w:rsid w:val="00390EA4"/>
    <w:rsid w:val="003C1DA1"/>
    <w:rsid w:val="003D369A"/>
    <w:rsid w:val="003F7547"/>
    <w:rsid w:val="00411C9D"/>
    <w:rsid w:val="00421295"/>
    <w:rsid w:val="00437C19"/>
    <w:rsid w:val="004417C8"/>
    <w:rsid w:val="00456639"/>
    <w:rsid w:val="00477C03"/>
    <w:rsid w:val="004A12F6"/>
    <w:rsid w:val="004B69C4"/>
    <w:rsid w:val="004C3B92"/>
    <w:rsid w:val="004E0401"/>
    <w:rsid w:val="00513B05"/>
    <w:rsid w:val="00517C1C"/>
    <w:rsid w:val="00525F8F"/>
    <w:rsid w:val="0057438A"/>
    <w:rsid w:val="0058714B"/>
    <w:rsid w:val="005A5F23"/>
    <w:rsid w:val="005D19B5"/>
    <w:rsid w:val="005F0C82"/>
    <w:rsid w:val="005F4618"/>
    <w:rsid w:val="0060050F"/>
    <w:rsid w:val="00603FA8"/>
    <w:rsid w:val="0061446E"/>
    <w:rsid w:val="00624C1D"/>
    <w:rsid w:val="00637AFE"/>
    <w:rsid w:val="00655F08"/>
    <w:rsid w:val="00671795"/>
    <w:rsid w:val="006916FE"/>
    <w:rsid w:val="006920D9"/>
    <w:rsid w:val="00694133"/>
    <w:rsid w:val="00694770"/>
    <w:rsid w:val="006B056D"/>
    <w:rsid w:val="006B5833"/>
    <w:rsid w:val="006E7352"/>
    <w:rsid w:val="00706974"/>
    <w:rsid w:val="0072558C"/>
    <w:rsid w:val="00736045"/>
    <w:rsid w:val="00740D6E"/>
    <w:rsid w:val="0075544D"/>
    <w:rsid w:val="00760E49"/>
    <w:rsid w:val="0077010A"/>
    <w:rsid w:val="007A00F5"/>
    <w:rsid w:val="007A35BD"/>
    <w:rsid w:val="007B404A"/>
    <w:rsid w:val="007D6061"/>
    <w:rsid w:val="007E43BB"/>
    <w:rsid w:val="007F103D"/>
    <w:rsid w:val="007F5DA5"/>
    <w:rsid w:val="0080485F"/>
    <w:rsid w:val="00810585"/>
    <w:rsid w:val="00812AA9"/>
    <w:rsid w:val="00816E0C"/>
    <w:rsid w:val="008327C9"/>
    <w:rsid w:val="0083641D"/>
    <w:rsid w:val="00837881"/>
    <w:rsid w:val="00846EC6"/>
    <w:rsid w:val="0085426D"/>
    <w:rsid w:val="00854A15"/>
    <w:rsid w:val="00860774"/>
    <w:rsid w:val="00865C3C"/>
    <w:rsid w:val="00880AB9"/>
    <w:rsid w:val="00885F78"/>
    <w:rsid w:val="00890B9A"/>
    <w:rsid w:val="0089416B"/>
    <w:rsid w:val="008D65D5"/>
    <w:rsid w:val="008F7E58"/>
    <w:rsid w:val="00906AA8"/>
    <w:rsid w:val="009303D6"/>
    <w:rsid w:val="00963B7B"/>
    <w:rsid w:val="00971CB8"/>
    <w:rsid w:val="00994F8D"/>
    <w:rsid w:val="009C3A50"/>
    <w:rsid w:val="009C6632"/>
    <w:rsid w:val="009D1F29"/>
    <w:rsid w:val="009D7702"/>
    <w:rsid w:val="009F1151"/>
    <w:rsid w:val="00A07D56"/>
    <w:rsid w:val="00A14DC0"/>
    <w:rsid w:val="00A15F59"/>
    <w:rsid w:val="00A2296D"/>
    <w:rsid w:val="00A25886"/>
    <w:rsid w:val="00A30163"/>
    <w:rsid w:val="00A44FF5"/>
    <w:rsid w:val="00A47114"/>
    <w:rsid w:val="00A52DEF"/>
    <w:rsid w:val="00A56DFC"/>
    <w:rsid w:val="00A5704D"/>
    <w:rsid w:val="00A723F3"/>
    <w:rsid w:val="00A745CD"/>
    <w:rsid w:val="00A859D6"/>
    <w:rsid w:val="00AA21F4"/>
    <w:rsid w:val="00AD3830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84E0C"/>
    <w:rsid w:val="00B944CB"/>
    <w:rsid w:val="00BA0E45"/>
    <w:rsid w:val="00BB301D"/>
    <w:rsid w:val="00BB499F"/>
    <w:rsid w:val="00BD0E23"/>
    <w:rsid w:val="00BD4D6D"/>
    <w:rsid w:val="00BF2778"/>
    <w:rsid w:val="00C010ED"/>
    <w:rsid w:val="00C278CF"/>
    <w:rsid w:val="00C40027"/>
    <w:rsid w:val="00C436C3"/>
    <w:rsid w:val="00C45723"/>
    <w:rsid w:val="00C54A61"/>
    <w:rsid w:val="00C73B96"/>
    <w:rsid w:val="00C808D4"/>
    <w:rsid w:val="00C84E9A"/>
    <w:rsid w:val="00C905BF"/>
    <w:rsid w:val="00C97810"/>
    <w:rsid w:val="00CB796F"/>
    <w:rsid w:val="00CC0E35"/>
    <w:rsid w:val="00CE6F9A"/>
    <w:rsid w:val="00CF466F"/>
    <w:rsid w:val="00D225ED"/>
    <w:rsid w:val="00D267FE"/>
    <w:rsid w:val="00D30D33"/>
    <w:rsid w:val="00D30DE5"/>
    <w:rsid w:val="00D41769"/>
    <w:rsid w:val="00D66B81"/>
    <w:rsid w:val="00D80069"/>
    <w:rsid w:val="00D97FF7"/>
    <w:rsid w:val="00DA4B2B"/>
    <w:rsid w:val="00DA5D11"/>
    <w:rsid w:val="00DB130B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F052B6"/>
    <w:rsid w:val="00F202F3"/>
    <w:rsid w:val="00F263D6"/>
    <w:rsid w:val="00F42A19"/>
    <w:rsid w:val="00F438C8"/>
    <w:rsid w:val="00F45482"/>
    <w:rsid w:val="00F47EA0"/>
    <w:rsid w:val="00F534F9"/>
    <w:rsid w:val="00F67FEB"/>
    <w:rsid w:val="00F73833"/>
    <w:rsid w:val="00FA0810"/>
    <w:rsid w:val="00FA1A10"/>
    <w:rsid w:val="00FB2BE5"/>
    <w:rsid w:val="00FB5D5A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52D001"/>
  <w15:docId w15:val="{D29E3229-8EF9-4A3F-857A-BAC5312C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UnresolvedMention">
    <w:name w:val="Unresolved Mention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9F17B-0EAF-4AA1-8D27-C7343FBB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3361</TotalTime>
  <Pages>13</Pages>
  <Words>3255</Words>
  <Characters>18560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18</cp:revision>
  <cp:lastPrinted>2021-12-06T03:11:00Z</cp:lastPrinted>
  <dcterms:created xsi:type="dcterms:W3CDTF">2021-12-04T15:15:00Z</dcterms:created>
  <dcterms:modified xsi:type="dcterms:W3CDTF">2024-07-18T05:23:00Z</dcterms:modified>
</cp:coreProperties>
</file>